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207D" w14:textId="77777777" w:rsidR="00232A59" w:rsidRDefault="00232A59" w:rsidP="00232A59">
      <w:pPr>
        <w:textAlignment w:val="baseline"/>
        <w:rPr>
          <w:rFonts w:ascii="Calibri Light" w:hAnsi="Calibri Light" w:cs="Calibri Light"/>
          <w:b/>
          <w:bCs/>
          <w:sz w:val="24"/>
          <w:szCs w:val="24"/>
          <w:lang w:eastAsia="en-GB"/>
          <w14:ligatures w14:val="none"/>
        </w:rPr>
      </w:pPr>
      <w:r>
        <w:rPr>
          <w:rFonts w:ascii="Calibri Light" w:hAnsi="Calibri Light" w:cs="Calibri Light"/>
          <w:b/>
          <w:bCs/>
          <w:sz w:val="24"/>
          <w:szCs w:val="24"/>
          <w:lang w:eastAsia="en-GB"/>
          <w14:ligatures w14:val="none"/>
        </w:rPr>
        <w:t xml:space="preserve">End Child Poverty </w:t>
      </w:r>
    </w:p>
    <w:p w14:paraId="15FA4E47" w14:textId="77777777" w:rsidR="00232A59" w:rsidRDefault="00232A59" w:rsidP="00232A59">
      <w:pPr>
        <w:textAlignment w:val="baseline"/>
        <w:rPr>
          <w:rFonts w:ascii="Calibri Light" w:hAnsi="Calibri Light" w:cs="Calibri Light"/>
          <w:b/>
          <w:bCs/>
          <w:sz w:val="24"/>
          <w:szCs w:val="24"/>
          <w:lang w:eastAsia="en-GB"/>
          <w14:ligatures w14:val="none"/>
        </w:rPr>
      </w:pPr>
      <w:r>
        <w:rPr>
          <w:rFonts w:ascii="Calibri Light" w:hAnsi="Calibri Light" w:cs="Calibri Light"/>
          <w:b/>
          <w:bCs/>
          <w:sz w:val="24"/>
          <w:szCs w:val="24"/>
          <w:lang w:eastAsia="en-GB"/>
          <w14:ligatures w14:val="none"/>
        </w:rPr>
        <w:t>For immediate release</w:t>
      </w:r>
    </w:p>
    <w:p w14:paraId="3E99BECD" w14:textId="77777777" w:rsidR="00232A59" w:rsidRDefault="00232A59" w:rsidP="00232A59">
      <w:pPr>
        <w:textAlignment w:val="baseline"/>
        <w:rPr>
          <w:rFonts w:ascii="Calibri Light" w:hAnsi="Calibri Light" w:cs="Calibri Light"/>
          <w:b/>
          <w:bCs/>
          <w:sz w:val="24"/>
          <w:szCs w:val="24"/>
          <w:lang w:eastAsia="en-GB"/>
          <w14:ligatures w14:val="none"/>
        </w:rPr>
      </w:pPr>
      <w:r>
        <w:rPr>
          <w:rFonts w:ascii="Calibri Light" w:hAnsi="Calibri Light" w:cs="Calibri Light"/>
          <w:b/>
          <w:bCs/>
          <w:sz w:val="24"/>
          <w:szCs w:val="24"/>
          <w:lang w:eastAsia="en-GB"/>
          <w14:ligatures w14:val="none"/>
        </w:rPr>
        <w:t>Monday 4 December 2023  </w:t>
      </w:r>
    </w:p>
    <w:p w14:paraId="2B39A37A" w14:textId="77777777" w:rsidR="00232A59" w:rsidRDefault="00232A59" w:rsidP="00232A59">
      <w:pPr>
        <w:textAlignment w:val="baseline"/>
        <w:rPr>
          <w:rFonts w:ascii="Calibri Light" w:hAnsi="Calibri Light" w:cs="Calibri Light"/>
          <w:lang w:eastAsia="en-GB"/>
          <w14:ligatures w14:val="none"/>
        </w:rPr>
      </w:pPr>
      <w:r>
        <w:rPr>
          <w:rFonts w:ascii="Calibri Light" w:hAnsi="Calibri Light" w:cs="Calibri Light"/>
          <w:lang w:eastAsia="en-GB"/>
          <w14:ligatures w14:val="none"/>
        </w:rPr>
        <w:t>  </w:t>
      </w:r>
    </w:p>
    <w:p w14:paraId="5D415377" w14:textId="77777777" w:rsidR="00232A59" w:rsidRDefault="00232A59" w:rsidP="00232A59">
      <w:pPr>
        <w:jc w:val="center"/>
        <w:textAlignment w:val="baseline"/>
        <w:rPr>
          <w:rFonts w:ascii="Calibri Light" w:hAnsi="Calibri Light" w:cs="Calibri Light"/>
          <w:b/>
          <w:bCs/>
          <w:color w:val="000000"/>
          <w:sz w:val="28"/>
          <w:szCs w:val="28"/>
          <w:lang w:eastAsia="en-GB"/>
          <w14:ligatures w14:val="none"/>
        </w:rPr>
      </w:pPr>
      <w:r>
        <w:rPr>
          <w:rFonts w:ascii="Calibri Light" w:hAnsi="Calibri Light" w:cs="Calibri Light"/>
          <w:b/>
          <w:bCs/>
          <w:color w:val="000000"/>
          <w:sz w:val="28"/>
          <w:szCs w:val="28"/>
          <w:lang w:eastAsia="en-GB"/>
          <w14:ligatures w14:val="none"/>
        </w:rPr>
        <w:t xml:space="preserve">New data reveals number of children hit by two-child limit in every Westminster constituency and Scottish local authority </w:t>
      </w:r>
    </w:p>
    <w:p w14:paraId="2E2BD566" w14:textId="77777777" w:rsidR="00232A59" w:rsidRDefault="00232A59" w:rsidP="00232A59">
      <w:pPr>
        <w:pStyle w:val="ListParagraph"/>
        <w:spacing w:after="0" w:line="240" w:lineRule="auto"/>
        <w:textAlignment w:val="baseline"/>
        <w:rPr>
          <w:rFonts w:ascii="Calibri Light" w:hAnsi="Calibri Light" w:cs="Calibri Light"/>
          <w:b/>
          <w:bCs/>
          <w:sz w:val="24"/>
          <w:szCs w:val="24"/>
          <w:lang w:eastAsia="en-GB"/>
          <w14:ligatures w14:val="none"/>
        </w:rPr>
      </w:pPr>
    </w:p>
    <w:p w14:paraId="62A6635F" w14:textId="77777777" w:rsidR="00232A59" w:rsidRDefault="00232A59" w:rsidP="00232A59">
      <w:pPr>
        <w:pStyle w:val="ListParagraph"/>
        <w:numPr>
          <w:ilvl w:val="0"/>
          <w:numId w:val="1"/>
        </w:numPr>
        <w:spacing w:after="0" w:line="240" w:lineRule="auto"/>
        <w:jc w:val="center"/>
        <w:textAlignment w:val="baseline"/>
        <w:rPr>
          <w:rFonts w:ascii="Calibri Light" w:eastAsia="Times New Roman" w:hAnsi="Calibri Light" w:cs="Calibri Light"/>
          <w:b/>
          <w:bCs/>
          <w:sz w:val="24"/>
          <w:szCs w:val="24"/>
          <w:lang w:eastAsia="en-GB"/>
          <w14:ligatures w14:val="none"/>
        </w:rPr>
      </w:pPr>
      <w:r>
        <w:rPr>
          <w:rFonts w:ascii="Calibri Light" w:eastAsia="Times New Roman" w:hAnsi="Calibri Light" w:cs="Calibri Light"/>
          <w:b/>
          <w:bCs/>
          <w:sz w:val="24"/>
          <w:szCs w:val="24"/>
          <w:lang w:eastAsia="en-GB"/>
          <w14:ligatures w14:val="none"/>
        </w:rPr>
        <w:t>strong correlation between two-child limit and high rates of child poverty</w:t>
      </w:r>
    </w:p>
    <w:p w14:paraId="243F31FE" w14:textId="77777777" w:rsidR="00232A59" w:rsidRDefault="00232A59" w:rsidP="00232A59">
      <w:pPr>
        <w:pStyle w:val="ListParagraph"/>
        <w:numPr>
          <w:ilvl w:val="0"/>
          <w:numId w:val="1"/>
        </w:numPr>
        <w:spacing w:after="0" w:line="240" w:lineRule="auto"/>
        <w:jc w:val="center"/>
        <w:textAlignment w:val="baseline"/>
        <w:rPr>
          <w:rFonts w:ascii="Calibri Light" w:eastAsia="Times New Roman" w:hAnsi="Calibri Light" w:cs="Calibri Light"/>
          <w:b/>
          <w:bCs/>
          <w:sz w:val="24"/>
          <w:szCs w:val="24"/>
          <w:lang w:eastAsia="en-GB"/>
          <w14:ligatures w14:val="none"/>
        </w:rPr>
      </w:pPr>
      <w:r>
        <w:rPr>
          <w:rFonts w:ascii="Calibri Light" w:eastAsia="Times New Roman" w:hAnsi="Calibri Light" w:cs="Calibri Light"/>
          <w:b/>
          <w:bCs/>
          <w:sz w:val="24"/>
          <w:szCs w:val="24"/>
          <w:lang w:eastAsia="en-GB"/>
          <w14:ligatures w14:val="none"/>
        </w:rPr>
        <w:t xml:space="preserve">campaigners call for all political leaders to abolish at source, and in Scotland to act now to mitigate impact. </w:t>
      </w:r>
    </w:p>
    <w:p w14:paraId="276DA821" w14:textId="77777777" w:rsidR="00232A59" w:rsidRDefault="00232A59" w:rsidP="00232A59">
      <w:pPr>
        <w:textAlignment w:val="baseline"/>
        <w:rPr>
          <w:rFonts w:ascii="Calibri Light" w:hAnsi="Calibri Light" w:cs="Calibri Light"/>
          <w:lang w:eastAsia="en-GB"/>
          <w14:ligatures w14:val="none"/>
        </w:rPr>
      </w:pPr>
      <w:r>
        <w:rPr>
          <w:rFonts w:ascii="Calibri Light" w:hAnsi="Calibri Light" w:cs="Calibri Light"/>
          <w:color w:val="000000"/>
          <w:lang w:eastAsia="en-GB"/>
          <w14:ligatures w14:val="none"/>
        </w:rPr>
        <w:t> </w:t>
      </w:r>
    </w:p>
    <w:p w14:paraId="34D7BF13" w14:textId="77777777" w:rsidR="00232A59" w:rsidRDefault="00232A59" w:rsidP="00232A59">
      <w:pPr>
        <w:textAlignment w:val="baseline"/>
        <w:rPr>
          <w:rFonts w:ascii="Calibri Light" w:hAnsi="Calibri Light" w:cs="Calibri Light"/>
          <w:color w:val="000000"/>
          <w:lang w:eastAsia="en-GB"/>
          <w14:ligatures w14:val="none"/>
        </w:rPr>
      </w:pPr>
      <w:r>
        <w:rPr>
          <w:rFonts w:ascii="Calibri Light" w:hAnsi="Calibri Light" w:cs="Calibri Light"/>
          <w:color w:val="000000"/>
          <w:lang w:eastAsia="en-GB"/>
          <w14:ligatures w14:val="none"/>
        </w:rPr>
        <w:t xml:space="preserve">New local data obtained by the </w:t>
      </w:r>
      <w:hyperlink r:id="rId5" w:history="1">
        <w:r>
          <w:rPr>
            <w:rStyle w:val="Hyperlink"/>
            <w:rFonts w:ascii="Calibri Light" w:hAnsi="Calibri Light" w:cs="Calibri Light"/>
            <w:lang w:eastAsia="en-GB"/>
            <w14:ligatures w14:val="none"/>
          </w:rPr>
          <w:t>End Child Poverty</w:t>
        </w:r>
      </w:hyperlink>
      <w:r>
        <w:rPr>
          <w:rFonts w:ascii="Calibri Light" w:hAnsi="Calibri Light" w:cs="Calibri Light"/>
          <w:color w:val="000000"/>
          <w:lang w:eastAsia="en-GB"/>
          <w14:ligatures w14:val="none"/>
        </w:rPr>
        <w:t xml:space="preserve"> coalition shows that the areas hit hardest by the UK government’s two-child limit are also areas with high rates of child poverty. Across Scotland the proportion of children affected ranges from 13% in Glasgow, where nearly one in three children live in poverty, to 4% in East Dunbartonshire, which has a child poverty rate of 15%.  Another four Scottish local authority areas – Dundee, East Ayrshire, North Ayrshire and West Dunbartonshire - have more than one in ten children affected by the two-child limit. </w:t>
      </w:r>
    </w:p>
    <w:p w14:paraId="53CA0183" w14:textId="77777777" w:rsidR="00232A59" w:rsidRDefault="00232A59" w:rsidP="00232A59">
      <w:pPr>
        <w:textAlignment w:val="baseline"/>
        <w:rPr>
          <w:rFonts w:ascii="Calibri Light" w:hAnsi="Calibri Light" w:cs="Calibri Light"/>
          <w:color w:val="000000"/>
          <w:lang w:eastAsia="en-GB"/>
          <w14:ligatures w14:val="none"/>
        </w:rPr>
      </w:pPr>
    </w:p>
    <w:p w14:paraId="07A8CE9E" w14:textId="77777777" w:rsidR="00232A59" w:rsidRDefault="00232A59" w:rsidP="00232A59">
      <w:pPr>
        <w:textAlignment w:val="baseline"/>
        <w:rPr>
          <w:rFonts w:ascii="Calibri Light" w:hAnsi="Calibri Light" w:cs="Calibri Light"/>
          <w:color w:val="000000"/>
          <w:lang w:eastAsia="en-GB"/>
          <w14:ligatures w14:val="none"/>
        </w:rPr>
      </w:pPr>
      <w:r>
        <w:rPr>
          <w:rFonts w:ascii="Calibri Light" w:hAnsi="Calibri Light" w:cs="Calibri Light"/>
          <w:color w:val="000000"/>
          <w:lang w:eastAsia="en-GB"/>
          <w14:ligatures w14:val="none"/>
        </w:rPr>
        <w:t xml:space="preserve">A similar pattern is clear across the UK, with around 1.5 million children now living in households subject to the policy – equivalent to one in 10 (note 1). </w:t>
      </w:r>
    </w:p>
    <w:p w14:paraId="720B3692" w14:textId="77777777" w:rsidR="00232A59" w:rsidRDefault="00232A59" w:rsidP="00232A59">
      <w:pPr>
        <w:textAlignment w:val="baseline"/>
        <w:rPr>
          <w:rFonts w:ascii="Calibri Light" w:hAnsi="Calibri Light" w:cs="Calibri Light"/>
          <w:color w:val="000000"/>
          <w:lang w:eastAsia="en-GB"/>
          <w14:ligatures w14:val="none"/>
        </w:rPr>
      </w:pPr>
    </w:p>
    <w:p w14:paraId="33398191" w14:textId="77777777" w:rsidR="00232A59" w:rsidRDefault="00232A59" w:rsidP="00232A59">
      <w:pPr>
        <w:textAlignment w:val="baseline"/>
        <w:rPr>
          <w:rFonts w:ascii="Calibri Light" w:hAnsi="Calibri Light" w:cs="Calibri Light"/>
          <w:color w:val="000000"/>
          <w:lang w:eastAsia="en-GB"/>
          <w14:ligatures w14:val="none"/>
        </w:rPr>
      </w:pPr>
      <w:r>
        <w:rPr>
          <w:rFonts w:ascii="Calibri Light" w:hAnsi="Calibri Light" w:cs="Calibri Light"/>
          <w:color w:val="000000"/>
          <w:lang w:eastAsia="en-GB"/>
          <w14:ligatures w14:val="none"/>
        </w:rPr>
        <w:t>In Scotland over 87 000 (9%) children are affected. Across the UK nations, the figure is 11% for both England and Wales and in Northern Ireland it is 10%</w:t>
      </w:r>
    </w:p>
    <w:p w14:paraId="402C5B56" w14:textId="77777777" w:rsidR="00232A59" w:rsidRDefault="00232A59" w:rsidP="00232A59">
      <w:pPr>
        <w:textAlignment w:val="baseline"/>
        <w:rPr>
          <w:rFonts w:ascii="Calibri Light" w:hAnsi="Calibri Light" w:cs="Calibri Light"/>
          <w:color w:val="000000"/>
          <w:lang w:eastAsia="en-GB"/>
          <w14:ligatures w14:val="none"/>
        </w:rPr>
      </w:pPr>
    </w:p>
    <w:p w14:paraId="00B8CCE9" w14:textId="77777777" w:rsidR="00232A59" w:rsidRDefault="00232A59" w:rsidP="00232A59">
      <w:pPr>
        <w:rPr>
          <w:rFonts w:ascii="Calibri Light" w:hAnsi="Calibri Light" w:cs="Calibri Light"/>
          <w:color w:val="000000"/>
          <w:lang w:eastAsia="en-GB"/>
          <w14:ligatures w14:val="none"/>
        </w:rPr>
      </w:pPr>
      <w:r>
        <w:rPr>
          <w:rFonts w:ascii="Calibri Light" w:hAnsi="Calibri Light" w:cs="Calibri Light"/>
          <w:color w:val="000000"/>
          <w:lang w:eastAsia="en-GB"/>
          <w14:ligatures w14:val="none"/>
        </w:rPr>
        <w:t xml:space="preserve">The two-child limit denies child allowances in universal credit and tax credits worth up to £3,235 per year to third or subsequent children born after April 2017. </w:t>
      </w:r>
    </w:p>
    <w:p w14:paraId="4C99B1E1" w14:textId="77777777" w:rsidR="00232A59" w:rsidRDefault="00232A59" w:rsidP="00232A59">
      <w:pPr>
        <w:rPr>
          <w:rFonts w:ascii="Calibri Light" w:hAnsi="Calibri Light" w:cs="Calibri Light"/>
          <w:color w:val="000000"/>
          <w:lang w:eastAsia="en-GB"/>
          <w14:ligatures w14:val="none"/>
        </w:rPr>
      </w:pPr>
    </w:p>
    <w:p w14:paraId="3F49D729" w14:textId="77777777" w:rsidR="00232A59" w:rsidRDefault="00232A59" w:rsidP="00232A59">
      <w:pPr>
        <w:rPr>
          <w:rFonts w:ascii="Calibri Light" w:hAnsi="Calibri Light" w:cs="Calibri Light"/>
        </w:rPr>
      </w:pPr>
      <w:r>
        <w:rPr>
          <w:rFonts w:ascii="Calibri Light" w:hAnsi="Calibri Light" w:cs="Calibri Light"/>
        </w:rPr>
        <w:t xml:space="preserve">The policy is one of the biggest drivers of rising child poverty across the UK – up from 3.6 million children below the poverty line in 2010/11 to 4.2 million in 2021/22.  In Scotland levels of child poverty have stabilised and Holyrood government policies, including the Scottish child payment, are expected to reduce child poverty further. Yet a quarter of a million children in Scotland are still living in poverty. </w:t>
      </w:r>
    </w:p>
    <w:p w14:paraId="0ED01DB5" w14:textId="77777777" w:rsidR="00232A59" w:rsidRDefault="00232A59" w:rsidP="00232A59">
      <w:pPr>
        <w:rPr>
          <w:rFonts w:ascii="Calibri Light" w:hAnsi="Calibri Light" w:cs="Calibri Light"/>
        </w:rPr>
      </w:pPr>
    </w:p>
    <w:p w14:paraId="61106C1D" w14:textId="77777777" w:rsidR="00232A59" w:rsidRDefault="00232A59" w:rsidP="00232A59">
      <w:pPr>
        <w:textAlignment w:val="baseline"/>
        <w:rPr>
          <w:rFonts w:ascii="Calibri Light" w:hAnsi="Calibri Light" w:cs="Calibri Light"/>
          <w:color w:val="D13438"/>
          <w:lang w:eastAsia="en-GB"/>
          <w14:ligatures w14:val="none"/>
        </w:rPr>
      </w:pPr>
      <w:r>
        <w:rPr>
          <w:rFonts w:ascii="Calibri Light" w:hAnsi="Calibri Light" w:cs="Calibri Light"/>
          <w:color w:val="000000"/>
          <w:lang w:eastAsia="en-GB"/>
          <w14:ligatures w14:val="none"/>
        </w:rPr>
        <w:t>Research suggests that scrapping the two-child limit is one of the most cost-effective ways of addressing child poverty. Across the UK ending the policy would lift 250,000 children out of poverty at a cost of £1.3bn (note 2).</w:t>
      </w:r>
      <w:r>
        <w:rPr>
          <w:rFonts w:ascii="Calibri Light" w:hAnsi="Calibri Light" w:cs="Calibri Light"/>
          <w:color w:val="D13438"/>
          <w:lang w:eastAsia="en-GB"/>
          <w14:ligatures w14:val="none"/>
        </w:rPr>
        <w:t xml:space="preserve"> </w:t>
      </w:r>
      <w:r>
        <w:rPr>
          <w:rFonts w:ascii="Calibri Light" w:hAnsi="Calibri Light" w:cs="Calibri Light"/>
          <w:lang w:eastAsia="en-GB"/>
          <w14:ligatures w14:val="none"/>
        </w:rPr>
        <w:t xml:space="preserve">In Scotland alone 15 000 fewer children would be living in poverty if the limit was scrapped. </w:t>
      </w:r>
    </w:p>
    <w:p w14:paraId="4E1079B0" w14:textId="77777777" w:rsidR="00232A59" w:rsidRDefault="00232A59" w:rsidP="00232A59">
      <w:pPr>
        <w:textAlignment w:val="baseline"/>
        <w:rPr>
          <w:rFonts w:ascii="Calibri Light" w:hAnsi="Calibri Light" w:cs="Calibri Light"/>
          <w:color w:val="D13438"/>
          <w:lang w:eastAsia="en-GB"/>
          <w14:ligatures w14:val="none"/>
        </w:rPr>
      </w:pPr>
    </w:p>
    <w:p w14:paraId="69193704" w14:textId="77777777" w:rsidR="00232A59" w:rsidRDefault="00232A59" w:rsidP="00232A59">
      <w:pPr>
        <w:textAlignment w:val="baseline"/>
        <w:rPr>
          <w:rFonts w:ascii="Calibri Light" w:hAnsi="Calibri Light" w:cs="Calibri Light"/>
          <w:color w:val="D13438"/>
          <w:lang w:eastAsia="en-GB"/>
          <w14:ligatures w14:val="none"/>
        </w:rPr>
      </w:pPr>
      <w:r>
        <w:rPr>
          <w:rFonts w:ascii="Calibri Light" w:hAnsi="Calibri Light" w:cs="Calibri Light"/>
          <w:lang w:eastAsia="en-GB"/>
          <w14:ligatures w14:val="none"/>
        </w:rPr>
        <w:t>Responding to the new figures John Dickie, Director of the Child Poverty Action Group (CPAG) in Scotland, a member of the End Child Poverty coalition, said</w:t>
      </w:r>
      <w:r>
        <w:rPr>
          <w:rFonts w:ascii="Calibri Light" w:hAnsi="Calibri Light" w:cs="Calibri Light"/>
          <w:color w:val="D13438"/>
          <w:lang w:eastAsia="en-GB"/>
          <w14:ligatures w14:val="none"/>
        </w:rPr>
        <w:t>:</w:t>
      </w:r>
    </w:p>
    <w:p w14:paraId="07608BBE" w14:textId="77777777" w:rsidR="00232A59" w:rsidRDefault="00232A59" w:rsidP="00232A59">
      <w:pPr>
        <w:textAlignment w:val="baseline"/>
        <w:rPr>
          <w:rFonts w:ascii="Calibri Light" w:hAnsi="Calibri Light" w:cs="Calibri Light"/>
          <w:color w:val="D13438"/>
          <w:lang w:eastAsia="en-GB"/>
          <w14:ligatures w14:val="none"/>
        </w:rPr>
      </w:pPr>
    </w:p>
    <w:p w14:paraId="1DDDB218" w14:textId="77777777" w:rsidR="00232A59" w:rsidRDefault="00232A59" w:rsidP="00232A59">
      <w:pPr>
        <w:textAlignment w:val="baseline"/>
        <w:rPr>
          <w:rFonts w:ascii="Calibri Light" w:hAnsi="Calibri Light" w:cs="Calibri Light"/>
        </w:rPr>
      </w:pPr>
      <w:r>
        <w:rPr>
          <w:rFonts w:ascii="Calibri Light" w:hAnsi="Calibri Light" w:cs="Calibri Light"/>
        </w:rPr>
        <w:t>“We wouldn’t deny a third child NHS care or an education – how can it be right to deny children financial support because of the number of brothers or sisters they have? The UK government’s two-child limit is one of the most brutal policies of our times. All it does is push children into poverty and deeper poverty. It’s high time all Westminster party leaders committed to scrapping the policy before more children are harmed. In the meantime, we urge the Scottish Government to mitigate it through additional payments of the Scottish child payment before it does more damage to children and to family life.”</w:t>
      </w:r>
    </w:p>
    <w:p w14:paraId="5D0613CA" w14:textId="77777777" w:rsidR="00232A59" w:rsidRDefault="00232A59" w:rsidP="00232A59">
      <w:pPr>
        <w:textAlignment w:val="baseline"/>
        <w:rPr>
          <w:rFonts w:ascii="Calibri Light" w:hAnsi="Calibri Light" w:cs="Calibri Light"/>
        </w:rPr>
      </w:pPr>
    </w:p>
    <w:p w14:paraId="4D321AC0" w14:textId="77777777" w:rsidR="00232A59" w:rsidRDefault="00232A59" w:rsidP="00232A59">
      <w:pPr>
        <w:textAlignment w:val="baseline"/>
        <w:rPr>
          <w:rFonts w:ascii="Calibri Light" w:hAnsi="Calibri Light" w:cs="Calibri Light"/>
        </w:rPr>
      </w:pPr>
      <w:r>
        <w:rPr>
          <w:rFonts w:ascii="Calibri Light" w:hAnsi="Calibri Light" w:cs="Calibri Light"/>
        </w:rPr>
        <w:t xml:space="preserve">Joseph Howes, Chair of the End Child Poverty Coalition and CEO of Buttle UK said: </w:t>
      </w:r>
    </w:p>
    <w:p w14:paraId="163926F2" w14:textId="77777777" w:rsidR="00232A59" w:rsidRDefault="00232A59" w:rsidP="00232A59">
      <w:pPr>
        <w:textAlignment w:val="baseline"/>
        <w:rPr>
          <w:rFonts w:ascii="Calibri Light" w:hAnsi="Calibri Light" w:cs="Calibri Light"/>
        </w:rPr>
      </w:pPr>
      <w:r>
        <w:rPr>
          <w:rFonts w:ascii="Calibri Light" w:hAnsi="Calibri Light" w:cs="Calibri Light"/>
        </w:rPr>
        <w:lastRenderedPageBreak/>
        <w:t> </w:t>
      </w:r>
    </w:p>
    <w:p w14:paraId="2997DAAC" w14:textId="77777777" w:rsidR="00232A59" w:rsidRDefault="00232A59" w:rsidP="00232A59">
      <w:pPr>
        <w:textAlignment w:val="baseline"/>
        <w:rPr>
          <w:rFonts w:ascii="Calibri Light" w:hAnsi="Calibri Light" w:cs="Calibri Light"/>
        </w:rPr>
      </w:pPr>
      <w:r>
        <w:rPr>
          <w:rFonts w:ascii="Calibri Light" w:hAnsi="Calibri Light" w:cs="Calibri Light"/>
        </w:rPr>
        <w:t xml:space="preserve">“Imagine saying to a child who turned up at school – sorry you can’t gain access,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 </w:t>
      </w:r>
    </w:p>
    <w:p w14:paraId="41ACBA46" w14:textId="77777777" w:rsidR="00232A59" w:rsidRDefault="00232A59" w:rsidP="00232A59">
      <w:pPr>
        <w:textAlignment w:val="baseline"/>
        <w:rPr>
          <w:rFonts w:ascii="Calibri Light" w:hAnsi="Calibri Light" w:cs="Calibri Light"/>
        </w:rPr>
      </w:pPr>
    </w:p>
    <w:p w14:paraId="1A72D557" w14:textId="77777777" w:rsidR="00232A59" w:rsidRDefault="00232A59" w:rsidP="00232A59">
      <w:pPr>
        <w:textAlignment w:val="baseline"/>
        <w:rPr>
          <w:rFonts w:ascii="Calibri Light" w:hAnsi="Calibri Light" w:cs="Calibri Light"/>
        </w:rPr>
      </w:pPr>
      <w:r>
        <w:rPr>
          <w:rFonts w:ascii="Calibri Light" w:hAnsi="Calibri Light" w:cs="Calibri Light"/>
        </w:rPr>
        <w:t xml:space="preserve">“As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 </w:t>
      </w:r>
    </w:p>
    <w:p w14:paraId="426F3024" w14:textId="77777777" w:rsidR="00232A59" w:rsidRDefault="00232A59" w:rsidP="00232A59">
      <w:pPr>
        <w:textAlignment w:val="baseline"/>
        <w:rPr>
          <w:rFonts w:ascii="Calibri Light" w:hAnsi="Calibri Light" w:cs="Calibri Light"/>
        </w:rPr>
      </w:pPr>
    </w:p>
    <w:p w14:paraId="3E969E22" w14:textId="77777777" w:rsidR="00232A59" w:rsidRDefault="00232A59" w:rsidP="00232A59">
      <w:pPr>
        <w:textAlignment w:val="baseline"/>
        <w:rPr>
          <w:rFonts w:ascii="Calibri Light" w:hAnsi="Calibri Light" w:cs="Calibri Light"/>
        </w:rPr>
      </w:pPr>
      <w:r>
        <w:rPr>
          <w:rFonts w:ascii="Calibri Light" w:hAnsi="Calibri Light" w:cs="Calibri Light"/>
        </w:rPr>
        <w:t xml:space="preserve">“If political parties seriously want to tackle child poverty, they need to start by scrapping the two-child limit to benefit payments.”   </w:t>
      </w:r>
    </w:p>
    <w:p w14:paraId="333D5C03" w14:textId="77777777" w:rsidR="00232A59" w:rsidRDefault="00232A59" w:rsidP="00232A59">
      <w:pPr>
        <w:textAlignment w:val="baseline"/>
        <w:rPr>
          <w:rFonts w:ascii="Calibri Light" w:hAnsi="Calibri Light" w:cs="Calibri Light"/>
        </w:rPr>
      </w:pPr>
    </w:p>
    <w:p w14:paraId="53FFBAE0" w14:textId="77777777" w:rsidR="00232A59" w:rsidRDefault="00232A59" w:rsidP="00232A59">
      <w:pPr>
        <w:textAlignment w:val="baseline"/>
        <w:rPr>
          <w:rFonts w:ascii="Calibri Light" w:hAnsi="Calibri Light" w:cs="Calibri Light"/>
          <w:b/>
          <w:bCs/>
          <w:lang w:eastAsia="en-GB"/>
          <w14:ligatures w14:val="none"/>
        </w:rPr>
      </w:pPr>
      <w:r>
        <w:rPr>
          <w:rFonts w:ascii="Calibri Light" w:hAnsi="Calibri Light" w:cs="Calibri Light"/>
          <w:b/>
          <w:bCs/>
        </w:rPr>
        <w:t>Ends</w:t>
      </w:r>
    </w:p>
    <w:p w14:paraId="14B110C6" w14:textId="77777777" w:rsidR="00232A59" w:rsidRDefault="00232A59" w:rsidP="00232A59">
      <w:pPr>
        <w:textAlignment w:val="baseline"/>
        <w:rPr>
          <w:rFonts w:ascii="Calibri Light" w:hAnsi="Calibri Light" w:cs="Calibri Light"/>
          <w:b/>
          <w:bCs/>
          <w:lang w:eastAsia="en-GB"/>
          <w14:ligatures w14:val="none"/>
        </w:rPr>
      </w:pPr>
      <w:r>
        <w:rPr>
          <w:rFonts w:ascii="Calibri Light" w:hAnsi="Calibri Light" w:cs="Calibri Light"/>
          <w:b/>
          <w:bCs/>
          <w:color w:val="000000"/>
          <w:lang w:eastAsia="en-GB"/>
          <w14:ligatures w14:val="none"/>
        </w:rPr>
        <w:t> </w:t>
      </w:r>
    </w:p>
    <w:p w14:paraId="67DD36E5" w14:textId="77777777" w:rsidR="00232A59" w:rsidRDefault="00232A59" w:rsidP="00232A59">
      <w:pPr>
        <w:textAlignment w:val="baseline"/>
        <w:rPr>
          <w:rFonts w:ascii="Verdana" w:hAnsi="Verdana"/>
          <w:color w:val="000000"/>
          <w:lang w:eastAsia="en-GB"/>
          <w14:ligatures w14:val="none"/>
        </w:rPr>
      </w:pPr>
      <w:r>
        <w:rPr>
          <w:rFonts w:ascii="Calibri Light" w:hAnsi="Calibri Light" w:cs="Calibri Light"/>
          <w:color w:val="000000"/>
          <w:lang w:eastAsia="en-GB"/>
          <w14:ligatures w14:val="none"/>
        </w:rPr>
        <w:t> </w:t>
      </w:r>
      <w:r>
        <w:rPr>
          <w:rFonts w:ascii="Verdana" w:hAnsi="Verdana"/>
          <w:b/>
          <w:bCs/>
          <w:color w:val="000000"/>
          <w:u w:val="single"/>
          <w:lang w:eastAsia="en-GB"/>
          <w14:ligatures w14:val="none"/>
        </w:rPr>
        <w:t>Notes to editors</w:t>
      </w:r>
      <w:r>
        <w:rPr>
          <w:rFonts w:ascii="Verdana" w:hAnsi="Verdana"/>
          <w:color w:val="000000"/>
          <w:u w:val="single"/>
          <w:lang w:eastAsia="en-GB"/>
          <w14:ligatures w14:val="none"/>
        </w:rPr>
        <w:t> </w:t>
      </w:r>
      <w:r>
        <w:rPr>
          <w:rFonts w:ascii="Verdana" w:hAnsi="Verdana"/>
          <w:color w:val="000000"/>
          <w:lang w:eastAsia="en-GB"/>
          <w14:ligatures w14:val="none"/>
        </w:rPr>
        <w:t> </w:t>
      </w:r>
    </w:p>
    <w:p w14:paraId="2C8FED86" w14:textId="77777777" w:rsidR="00232A59" w:rsidRDefault="00232A59" w:rsidP="00232A59">
      <w:pPr>
        <w:textAlignment w:val="baseline"/>
        <w:rPr>
          <w:rFonts w:ascii="Verdana" w:hAnsi="Verdana"/>
          <w:color w:val="000000"/>
          <w:lang w:eastAsia="en-GB"/>
          <w14:ligatures w14:val="none"/>
        </w:rPr>
      </w:pPr>
    </w:p>
    <w:tbl>
      <w:tblPr>
        <w:tblpPr w:leftFromText="180" w:rightFromText="180" w:vertAnchor="text"/>
        <w:tblW w:w="9073" w:type="dxa"/>
        <w:tblCellMar>
          <w:left w:w="0" w:type="dxa"/>
          <w:right w:w="0" w:type="dxa"/>
        </w:tblCellMar>
        <w:tblLook w:val="04A0" w:firstRow="1" w:lastRow="0" w:firstColumn="1" w:lastColumn="0" w:noHBand="0" w:noVBand="1"/>
      </w:tblPr>
      <w:tblGrid>
        <w:gridCol w:w="3275"/>
        <w:gridCol w:w="1403"/>
        <w:gridCol w:w="1276"/>
        <w:gridCol w:w="1418"/>
        <w:gridCol w:w="1701"/>
      </w:tblGrid>
      <w:tr w:rsidR="00232A59" w14:paraId="4ED5B53F" w14:textId="77777777" w:rsidTr="00232A59">
        <w:trPr>
          <w:trHeight w:val="1550"/>
        </w:trPr>
        <w:tc>
          <w:tcPr>
            <w:tcW w:w="3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7EA99" w14:textId="77777777" w:rsidR="00232A59" w:rsidRDefault="00232A59">
            <w:pPr>
              <w:rPr>
                <w:b/>
                <w:bCs/>
                <w14:ligatures w14:val="none"/>
              </w:rPr>
            </w:pPr>
            <w:r>
              <w:rPr>
                <w:b/>
                <w:bCs/>
                <w14:ligatures w14:val="none"/>
              </w:rPr>
              <w:t xml:space="preserve">Local Authority </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FBCE8" w14:textId="77777777" w:rsidR="00232A59" w:rsidRDefault="00232A59">
            <w:pPr>
              <w:rPr>
                <w:b/>
                <w:bCs/>
                <w14:ligatures w14:val="none"/>
              </w:rPr>
            </w:pPr>
            <w:r>
              <w:rPr>
                <w:b/>
                <w:bCs/>
                <w14:ligatures w14:val="none"/>
              </w:rPr>
              <w:t>number of children affected by two child limit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EFB80" w14:textId="77777777" w:rsidR="00232A59" w:rsidRDefault="00232A59">
            <w:pPr>
              <w:rPr>
                <w:b/>
                <w:bCs/>
                <w14:ligatures w14:val="none"/>
              </w:rPr>
            </w:pPr>
            <w:r>
              <w:rPr>
                <w:b/>
                <w:bCs/>
                <w14:ligatures w14:val="none"/>
              </w:rPr>
              <w:t>% of children affected by the two child limit</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5AEE" w14:textId="77777777" w:rsidR="00232A59" w:rsidRDefault="00232A59">
            <w:pPr>
              <w:rPr>
                <w:b/>
                <w:bCs/>
                <w14:ligatures w14:val="none"/>
              </w:rPr>
            </w:pPr>
            <w:r>
              <w:rPr>
                <w:b/>
                <w:bCs/>
                <w14:ligatures w14:val="none"/>
              </w:rPr>
              <w:t xml:space="preserve">number of children living in poverty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438DA" w14:textId="77777777" w:rsidR="00232A59" w:rsidRDefault="00232A59">
            <w:pPr>
              <w:rPr>
                <w:b/>
                <w:bCs/>
                <w14:ligatures w14:val="none"/>
              </w:rPr>
            </w:pPr>
            <w:r>
              <w:rPr>
                <w:b/>
                <w:bCs/>
                <w14:ligatures w14:val="none"/>
              </w:rPr>
              <w:t>Local child poverty rate 2021/22</w:t>
            </w:r>
          </w:p>
        </w:tc>
      </w:tr>
      <w:tr w:rsidR="00232A59" w14:paraId="4CCE6667"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97189C" w14:textId="77777777" w:rsidR="00232A59" w:rsidRDefault="00232A59">
            <w:pPr>
              <w:rPr>
                <w14:ligatures w14:val="none"/>
              </w:rPr>
            </w:pPr>
            <w:r>
              <w:rPr>
                <w14:ligatures w14:val="none"/>
              </w:rPr>
              <w:t>Aberdeen City</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7A9819FF" w14:textId="77777777" w:rsidR="00232A59" w:rsidRDefault="00232A59">
            <w:pPr>
              <w:rPr>
                <w14:ligatures w14:val="none"/>
              </w:rPr>
            </w:pPr>
            <w:r>
              <w:rPr>
                <w14:ligatures w14:val="none"/>
              </w:rPr>
              <w:t>2600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82A3942" w14:textId="77777777" w:rsidR="00232A59" w:rsidRDefault="00232A59">
            <w:pPr>
              <w:rPr>
                <w14:ligatures w14:val="none"/>
              </w:rPr>
            </w:pPr>
            <w:r>
              <w:rPr>
                <w14:ligatures w14:val="none"/>
              </w:rPr>
              <w:t>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6E368ED" w14:textId="77777777" w:rsidR="00232A59" w:rsidRDefault="00232A59">
            <w:pPr>
              <w:rPr>
                <w14:ligatures w14:val="none"/>
              </w:rPr>
            </w:pPr>
            <w:r>
              <w:rPr>
                <w14:ligatures w14:val="none"/>
              </w:rPr>
              <w:t>7994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D3D1EAC" w14:textId="77777777" w:rsidR="00232A59" w:rsidRDefault="00232A59">
            <w:pPr>
              <w:rPr>
                <w14:ligatures w14:val="none"/>
              </w:rPr>
            </w:pPr>
            <w:r>
              <w:rPr>
                <w14:ligatures w14:val="none"/>
              </w:rPr>
              <w:t>20.5%</w:t>
            </w:r>
          </w:p>
        </w:tc>
      </w:tr>
      <w:tr w:rsidR="00232A59" w14:paraId="7245A855"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3B66EB" w14:textId="77777777" w:rsidR="00232A59" w:rsidRDefault="00232A59">
            <w:pPr>
              <w:rPr>
                <w14:ligatures w14:val="none"/>
              </w:rPr>
            </w:pPr>
            <w:r>
              <w:rPr>
                <w14:ligatures w14:val="none"/>
              </w:rPr>
              <w:t>Aberdeenshire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72E8159E" w14:textId="77777777" w:rsidR="00232A59" w:rsidRDefault="00232A59">
            <w:pPr>
              <w:rPr>
                <w14:ligatures w14:val="none"/>
              </w:rPr>
            </w:pPr>
            <w:r>
              <w:rPr>
                <w14:ligatures w14:val="none"/>
              </w:rPr>
              <w:t>2800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C923CD8" w14:textId="77777777" w:rsidR="00232A59" w:rsidRDefault="00232A59">
            <w:pPr>
              <w:rPr>
                <w14:ligatures w14:val="none"/>
              </w:rPr>
            </w:pPr>
            <w:r>
              <w:rPr>
                <w14:ligatures w14:val="none"/>
              </w:rPr>
              <w:t>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134FA6B" w14:textId="77777777" w:rsidR="00232A59" w:rsidRDefault="00232A59">
            <w:pPr>
              <w:rPr>
                <w14:ligatures w14:val="none"/>
              </w:rPr>
            </w:pPr>
            <w:r>
              <w:rPr>
                <w14:ligatures w14:val="none"/>
              </w:rPr>
              <w:t>8799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877AD72" w14:textId="77777777" w:rsidR="00232A59" w:rsidRDefault="00232A59">
            <w:pPr>
              <w:rPr>
                <w14:ligatures w14:val="none"/>
              </w:rPr>
            </w:pPr>
            <w:r>
              <w:rPr>
                <w14:ligatures w14:val="none"/>
              </w:rPr>
              <w:t>16.0%</w:t>
            </w:r>
          </w:p>
        </w:tc>
      </w:tr>
      <w:tr w:rsidR="00232A59" w14:paraId="0FE1F500"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57AE60" w14:textId="77777777" w:rsidR="00232A59" w:rsidRDefault="00232A59">
            <w:pPr>
              <w:rPr>
                <w14:ligatures w14:val="none"/>
              </w:rPr>
            </w:pPr>
            <w:r>
              <w:rPr>
                <w14:ligatures w14:val="none"/>
              </w:rPr>
              <w:t>Angus</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FC98F7D" w14:textId="77777777" w:rsidR="00232A59" w:rsidRDefault="00232A59">
            <w:pPr>
              <w:rPr>
                <w14:ligatures w14:val="none"/>
              </w:rPr>
            </w:pPr>
            <w:r>
              <w:rPr>
                <w14:ligatures w14:val="none"/>
              </w:rPr>
              <w:t>1800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2927691" w14:textId="77777777" w:rsidR="00232A59" w:rsidRDefault="00232A59">
            <w:pPr>
              <w:rPr>
                <w14:ligatures w14:val="none"/>
              </w:rPr>
            </w:pPr>
            <w:r>
              <w:rPr>
                <w14:ligatures w14:val="none"/>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7DB6F72" w14:textId="77777777" w:rsidR="00232A59" w:rsidRDefault="00232A59">
            <w:pPr>
              <w:rPr>
                <w14:ligatures w14:val="none"/>
              </w:rPr>
            </w:pPr>
            <w:r>
              <w:rPr>
                <w14:ligatures w14:val="none"/>
              </w:rPr>
              <w:t>5067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84F28ED" w14:textId="77777777" w:rsidR="00232A59" w:rsidRDefault="00232A59">
            <w:pPr>
              <w:rPr>
                <w14:ligatures w14:val="none"/>
              </w:rPr>
            </w:pPr>
            <w:r>
              <w:rPr>
                <w14:ligatures w14:val="none"/>
              </w:rPr>
              <w:t>24.2%</w:t>
            </w:r>
          </w:p>
        </w:tc>
      </w:tr>
      <w:tr w:rsidR="00232A59" w14:paraId="1CB05BBB"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0BFDD" w14:textId="77777777" w:rsidR="00232A59" w:rsidRDefault="00232A59">
            <w:pPr>
              <w:rPr>
                <w14:ligatures w14:val="none"/>
              </w:rPr>
            </w:pPr>
            <w:r>
              <w:rPr>
                <w14:ligatures w14:val="none"/>
              </w:rPr>
              <w:t>Argyll and Bute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684D6A55" w14:textId="77777777" w:rsidR="00232A59" w:rsidRDefault="00232A59">
            <w:pPr>
              <w:rPr>
                <w14:ligatures w14:val="none"/>
              </w:rPr>
            </w:pPr>
            <w:r>
              <w:rPr>
                <w14:ligatures w14:val="none"/>
              </w:rPr>
              <w:t>1100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CF5320A"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658DB0CD" w14:textId="77777777" w:rsidR="00232A59" w:rsidRDefault="00232A59">
            <w:pPr>
              <w:rPr>
                <w14:ligatures w14:val="none"/>
              </w:rPr>
            </w:pPr>
            <w:r>
              <w:rPr>
                <w14:ligatures w14:val="none"/>
              </w:rPr>
              <w:t>3062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7C49C64" w14:textId="77777777" w:rsidR="00232A59" w:rsidRDefault="00232A59">
            <w:pPr>
              <w:rPr>
                <w14:ligatures w14:val="none"/>
              </w:rPr>
            </w:pPr>
            <w:r>
              <w:rPr>
                <w14:ligatures w14:val="none"/>
              </w:rPr>
              <w:t>21.7%</w:t>
            </w:r>
          </w:p>
        </w:tc>
      </w:tr>
      <w:tr w:rsidR="00232A59" w14:paraId="229A5EF4"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BBDFA3" w14:textId="77777777" w:rsidR="00232A59" w:rsidRDefault="00232A59">
            <w:pPr>
              <w:rPr>
                <w14:ligatures w14:val="none"/>
              </w:rPr>
            </w:pPr>
            <w:r>
              <w:rPr>
                <w14:ligatures w14:val="none"/>
              </w:rPr>
              <w:t>City of Edinburgh</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267F4DBA" w14:textId="77777777" w:rsidR="00232A59" w:rsidRDefault="00232A59">
            <w:pPr>
              <w:rPr>
                <w14:ligatures w14:val="none"/>
              </w:rPr>
            </w:pPr>
            <w:r>
              <w:rPr>
                <w14:ligatures w14:val="none"/>
              </w:rPr>
              <w:t>5440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CD5A66B" w14:textId="77777777" w:rsidR="00232A59" w:rsidRDefault="00232A59">
            <w:pPr>
              <w:rPr>
                <w14:ligatures w14:val="none"/>
              </w:rPr>
            </w:pPr>
            <w:r>
              <w:rPr>
                <w14:ligatures w14:val="none"/>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B5E4C83" w14:textId="77777777" w:rsidR="00232A59" w:rsidRDefault="00232A59">
            <w:pPr>
              <w:rPr>
                <w14:ligatures w14:val="none"/>
              </w:rPr>
            </w:pPr>
            <w:r>
              <w:rPr>
                <w14:ligatures w14:val="none"/>
              </w:rPr>
              <w:t>17339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BA9F7F5" w14:textId="77777777" w:rsidR="00232A59" w:rsidRDefault="00232A59">
            <w:pPr>
              <w:rPr>
                <w14:ligatures w14:val="none"/>
              </w:rPr>
            </w:pPr>
            <w:r>
              <w:rPr>
                <w14:ligatures w14:val="none"/>
              </w:rPr>
              <w:t>19.5%</w:t>
            </w:r>
          </w:p>
        </w:tc>
      </w:tr>
      <w:tr w:rsidR="00232A59" w14:paraId="0B6D1779"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396E2A" w14:textId="77777777" w:rsidR="00232A59" w:rsidRDefault="00232A59">
            <w:pPr>
              <w:rPr>
                <w14:ligatures w14:val="none"/>
              </w:rPr>
            </w:pPr>
            <w:r>
              <w:rPr>
                <w14:ligatures w14:val="none"/>
              </w:rPr>
              <w:t>Clackmannanshire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11440B97" w14:textId="77777777" w:rsidR="00232A59" w:rsidRDefault="00232A59">
            <w:pPr>
              <w:rPr>
                <w14:ligatures w14:val="none"/>
              </w:rPr>
            </w:pPr>
            <w:r>
              <w:rPr>
                <w14:ligatures w14:val="none"/>
              </w:rPr>
              <w:t>1010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7D5A85" w14:textId="77777777" w:rsidR="00232A59" w:rsidRDefault="00232A59">
            <w:pPr>
              <w:rPr>
                <w14:ligatures w14:val="none"/>
              </w:rPr>
            </w:pPr>
            <w:r>
              <w:rPr>
                <w14:ligatures w14:val="none"/>
              </w:rPr>
              <w:t>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606A923" w14:textId="77777777" w:rsidR="00232A59" w:rsidRDefault="00232A59">
            <w:pPr>
              <w:rPr>
                <w14:ligatures w14:val="none"/>
              </w:rPr>
            </w:pPr>
            <w:r>
              <w:rPr>
                <w14:ligatures w14:val="none"/>
              </w:rPr>
              <w:t>2764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8937144" w14:textId="77777777" w:rsidR="00232A59" w:rsidRDefault="00232A59">
            <w:pPr>
              <w:rPr>
                <w14:ligatures w14:val="none"/>
              </w:rPr>
            </w:pPr>
            <w:r>
              <w:rPr>
                <w14:ligatures w14:val="none"/>
              </w:rPr>
              <w:t>28.3%</w:t>
            </w:r>
          </w:p>
        </w:tc>
      </w:tr>
      <w:tr w:rsidR="00232A59" w14:paraId="70BD84AA"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2A214B" w14:textId="77777777" w:rsidR="00232A59" w:rsidRDefault="00232A59">
            <w:pPr>
              <w:rPr>
                <w14:ligatures w14:val="none"/>
              </w:rPr>
            </w:pPr>
            <w:r>
              <w:rPr>
                <w14:ligatures w14:val="none"/>
              </w:rPr>
              <w:t>Dumfries and Galloway</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24C3E1F" w14:textId="77777777" w:rsidR="00232A59" w:rsidRDefault="00232A59">
            <w:pPr>
              <w:rPr>
                <w14:ligatures w14:val="none"/>
              </w:rPr>
            </w:pPr>
            <w:r>
              <w:rPr>
                <w14:ligatures w14:val="none"/>
              </w:rPr>
              <w:t>2580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31F7F91D" w14:textId="77777777" w:rsidR="00232A59" w:rsidRDefault="00232A59">
            <w:pPr>
              <w:rPr>
                <w14:ligatures w14:val="none"/>
              </w:rPr>
            </w:pPr>
            <w:r>
              <w:rPr>
                <w14:ligatures w14:val="none"/>
              </w:rPr>
              <w:t>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111C9CD0" w14:textId="77777777" w:rsidR="00232A59" w:rsidRDefault="00232A59">
            <w:pPr>
              <w:rPr>
                <w14:ligatures w14:val="none"/>
              </w:rPr>
            </w:pPr>
            <w:r>
              <w:rPr>
                <w14:ligatures w14:val="none"/>
              </w:rPr>
              <w:t>6751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1B891C9" w14:textId="77777777" w:rsidR="00232A59" w:rsidRDefault="00232A59">
            <w:pPr>
              <w:rPr>
                <w14:ligatures w14:val="none"/>
              </w:rPr>
            </w:pPr>
            <w:r>
              <w:rPr>
                <w14:ligatures w14:val="none"/>
              </w:rPr>
              <w:t>26.0%</w:t>
            </w:r>
          </w:p>
        </w:tc>
      </w:tr>
      <w:tr w:rsidR="00232A59" w14:paraId="4A1F64AD"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9753E3" w14:textId="77777777" w:rsidR="00232A59" w:rsidRDefault="00232A59">
            <w:pPr>
              <w:rPr>
                <w14:ligatures w14:val="none"/>
              </w:rPr>
            </w:pPr>
            <w:r>
              <w:rPr>
                <w14:ligatures w14:val="none"/>
              </w:rPr>
              <w:t>Dundee City</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F51F" w14:textId="77777777" w:rsidR="00232A59" w:rsidRDefault="00232A59">
            <w:pPr>
              <w:rPr>
                <w14:ligatures w14:val="none"/>
              </w:rPr>
            </w:pPr>
            <w:r>
              <w:rPr>
                <w14:ligatures w14:val="none"/>
              </w:rPr>
              <w:t>3010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2BD6EF2" w14:textId="77777777" w:rsidR="00232A59" w:rsidRDefault="00232A59">
            <w:pPr>
              <w:rPr>
                <w14:ligatures w14:val="none"/>
              </w:rPr>
            </w:pPr>
            <w:r>
              <w:rPr>
                <w14:ligatures w14:val="none"/>
              </w:rPr>
              <w:t>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855F4BC" w14:textId="77777777" w:rsidR="00232A59" w:rsidRDefault="00232A59">
            <w:pPr>
              <w:rPr>
                <w14:ligatures w14:val="none"/>
              </w:rPr>
            </w:pPr>
            <w:r>
              <w:rPr>
                <w14:ligatures w14:val="none"/>
              </w:rPr>
              <w:t>7208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49A9A54" w14:textId="77777777" w:rsidR="00232A59" w:rsidRDefault="00232A59">
            <w:pPr>
              <w:rPr>
                <w14:ligatures w14:val="none"/>
              </w:rPr>
            </w:pPr>
            <w:r>
              <w:rPr>
                <w14:ligatures w14:val="none"/>
              </w:rPr>
              <w:t>27.1%</w:t>
            </w:r>
          </w:p>
        </w:tc>
      </w:tr>
      <w:tr w:rsidR="00232A59" w14:paraId="6D97D7EB"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662AB9" w14:textId="77777777" w:rsidR="00232A59" w:rsidRDefault="00232A59">
            <w:pPr>
              <w:rPr>
                <w14:ligatures w14:val="none"/>
              </w:rPr>
            </w:pPr>
            <w:r>
              <w:rPr>
                <w14:ligatures w14:val="none"/>
              </w:rPr>
              <w:t>East Ayrshire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781C7EF" w14:textId="77777777" w:rsidR="00232A59" w:rsidRDefault="00232A59">
            <w:pPr>
              <w:rPr>
                <w14:ligatures w14:val="none"/>
              </w:rPr>
            </w:pPr>
            <w:r>
              <w:rPr>
                <w14:ligatures w14:val="none"/>
              </w:rPr>
              <w:t>2530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8DFF5AB" w14:textId="77777777" w:rsidR="00232A59" w:rsidRDefault="00232A59">
            <w:pPr>
              <w:rPr>
                <w14:ligatures w14:val="none"/>
              </w:rPr>
            </w:pPr>
            <w:r>
              <w:rPr>
                <w14:ligatures w14:val="none"/>
              </w:rPr>
              <w:t>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12E04C6F" w14:textId="77777777" w:rsidR="00232A59" w:rsidRDefault="00232A59">
            <w:pPr>
              <w:rPr>
                <w14:ligatures w14:val="none"/>
              </w:rPr>
            </w:pPr>
            <w:r>
              <w:rPr>
                <w14:ligatures w14:val="none"/>
              </w:rPr>
              <w:t>6314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1E0F15A" w14:textId="77777777" w:rsidR="00232A59" w:rsidRDefault="00232A59">
            <w:pPr>
              <w:rPr>
                <w14:ligatures w14:val="none"/>
              </w:rPr>
            </w:pPr>
            <w:r>
              <w:rPr>
                <w14:ligatures w14:val="none"/>
              </w:rPr>
              <w:t>27.2%</w:t>
            </w:r>
          </w:p>
        </w:tc>
      </w:tr>
      <w:tr w:rsidR="00232A59" w14:paraId="2F116042"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43447C" w14:textId="77777777" w:rsidR="00232A59" w:rsidRDefault="00232A59">
            <w:pPr>
              <w:rPr>
                <w14:ligatures w14:val="none"/>
              </w:rPr>
            </w:pPr>
            <w:r>
              <w:rPr>
                <w14:ligatures w14:val="none"/>
              </w:rPr>
              <w:t>East Dunbartonshire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0A73B77" w14:textId="77777777" w:rsidR="00232A59" w:rsidRDefault="00232A59">
            <w:pPr>
              <w:rPr>
                <w14:ligatures w14:val="none"/>
              </w:rPr>
            </w:pPr>
            <w:r>
              <w:rPr>
                <w14:ligatures w14:val="none"/>
              </w:rPr>
              <w:t>820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AA105CC" w14:textId="77777777" w:rsidR="00232A59" w:rsidRDefault="00232A59">
            <w:pPr>
              <w:rPr>
                <w14:ligatures w14:val="none"/>
              </w:rPr>
            </w:pPr>
            <w:r>
              <w:rPr>
                <w14:ligatures w14:val="none"/>
              </w:rPr>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E68141D" w14:textId="77777777" w:rsidR="00232A59" w:rsidRDefault="00232A59">
            <w:pPr>
              <w:rPr>
                <w14:ligatures w14:val="none"/>
              </w:rPr>
            </w:pPr>
            <w:r>
              <w:rPr>
                <w14:ligatures w14:val="none"/>
              </w:rPr>
              <w:t>3367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9D86E6E" w14:textId="77777777" w:rsidR="00232A59" w:rsidRDefault="00232A59">
            <w:pPr>
              <w:rPr>
                <w14:ligatures w14:val="none"/>
              </w:rPr>
            </w:pPr>
            <w:r>
              <w:rPr>
                <w14:ligatures w14:val="none"/>
              </w:rPr>
              <w:t>14.9%</w:t>
            </w:r>
          </w:p>
        </w:tc>
      </w:tr>
      <w:tr w:rsidR="00232A59" w14:paraId="50BBE96E"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A685D7" w14:textId="77777777" w:rsidR="00232A59" w:rsidRDefault="00232A59">
            <w:pPr>
              <w:rPr>
                <w14:ligatures w14:val="none"/>
              </w:rPr>
            </w:pPr>
            <w:r>
              <w:rPr>
                <w14:ligatures w14:val="none"/>
              </w:rPr>
              <w:t>East Lothian</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76955FC" w14:textId="77777777" w:rsidR="00232A59" w:rsidRDefault="00232A59">
            <w:pPr>
              <w:rPr>
                <w14:ligatures w14:val="none"/>
              </w:rPr>
            </w:pPr>
            <w:r>
              <w:rPr>
                <w14:ligatures w14:val="none"/>
              </w:rPr>
              <w:t>1600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F1465F5" w14:textId="77777777" w:rsidR="00232A59" w:rsidRDefault="00232A59">
            <w:pPr>
              <w:rPr>
                <w14:ligatures w14:val="none"/>
              </w:rPr>
            </w:pPr>
            <w:r>
              <w:rPr>
                <w14:ligatures w14:val="none"/>
              </w:rPr>
              <w:t>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C9857CC" w14:textId="77777777" w:rsidR="00232A59" w:rsidRDefault="00232A59">
            <w:pPr>
              <w:rPr>
                <w14:ligatures w14:val="none"/>
              </w:rPr>
            </w:pPr>
            <w:r>
              <w:rPr>
                <w14:ligatures w14:val="none"/>
              </w:rPr>
              <w:t>4765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B6D073F" w14:textId="77777777" w:rsidR="00232A59" w:rsidRDefault="00232A59">
            <w:pPr>
              <w:rPr>
                <w14:ligatures w14:val="none"/>
              </w:rPr>
            </w:pPr>
            <w:r>
              <w:rPr>
                <w14:ligatures w14:val="none"/>
              </w:rPr>
              <w:t>21.1%</w:t>
            </w:r>
          </w:p>
        </w:tc>
      </w:tr>
      <w:tr w:rsidR="00232A59" w14:paraId="7091F5EB"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F71061" w14:textId="77777777" w:rsidR="00232A59" w:rsidRDefault="00232A59">
            <w:pPr>
              <w:rPr>
                <w14:ligatures w14:val="none"/>
              </w:rPr>
            </w:pPr>
            <w:r>
              <w:rPr>
                <w14:ligatures w14:val="none"/>
              </w:rPr>
              <w:t>East Renfrewshire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483C36E6" w14:textId="77777777" w:rsidR="00232A59" w:rsidRDefault="00232A59">
            <w:pPr>
              <w:rPr>
                <w14:ligatures w14:val="none"/>
              </w:rPr>
            </w:pPr>
            <w:r>
              <w:rPr>
                <w14:ligatures w14:val="none"/>
              </w:rPr>
              <w:t>970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912F157" w14:textId="77777777" w:rsidR="00232A59" w:rsidRDefault="00232A59">
            <w:pPr>
              <w:rPr>
                <w14:ligatures w14:val="none"/>
              </w:rPr>
            </w:pPr>
            <w:r>
              <w:rPr>
                <w14:ligatures w14:val="none"/>
              </w:rPr>
              <w:t>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6C183FF" w14:textId="77777777" w:rsidR="00232A59" w:rsidRDefault="00232A59">
            <w:pPr>
              <w:rPr>
                <w14:ligatures w14:val="none"/>
              </w:rPr>
            </w:pPr>
            <w:r>
              <w:rPr>
                <w14:ligatures w14:val="none"/>
              </w:rPr>
              <w:t>3288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8F1D554" w14:textId="77777777" w:rsidR="00232A59" w:rsidRDefault="00232A59">
            <w:pPr>
              <w:rPr>
                <w14:ligatures w14:val="none"/>
              </w:rPr>
            </w:pPr>
            <w:r>
              <w:rPr>
                <w14:ligatures w14:val="none"/>
              </w:rPr>
              <w:t>14.4%</w:t>
            </w:r>
          </w:p>
        </w:tc>
      </w:tr>
      <w:tr w:rsidR="00232A59" w14:paraId="5B09AFA7"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9422B2" w14:textId="77777777" w:rsidR="00232A59" w:rsidRDefault="00232A59">
            <w:pPr>
              <w:rPr>
                <w14:ligatures w14:val="none"/>
              </w:rPr>
            </w:pPr>
            <w:r>
              <w:rPr>
                <w14:ligatures w14:val="none"/>
              </w:rPr>
              <w:t>Falkirk</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1003D6EA" w14:textId="77777777" w:rsidR="00232A59" w:rsidRDefault="00232A59">
            <w:pPr>
              <w:rPr>
                <w14:ligatures w14:val="none"/>
              </w:rPr>
            </w:pPr>
            <w:r>
              <w:rPr>
                <w14:ligatures w14:val="none"/>
              </w:rPr>
              <w:t>2530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E589716"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7A91D28" w14:textId="77777777" w:rsidR="00232A59" w:rsidRDefault="00232A59">
            <w:pPr>
              <w:rPr>
                <w14:ligatures w14:val="none"/>
              </w:rPr>
            </w:pPr>
            <w:r>
              <w:rPr>
                <w14:ligatures w14:val="none"/>
              </w:rPr>
              <w:t>7771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DD04C3E" w14:textId="77777777" w:rsidR="00232A59" w:rsidRDefault="00232A59">
            <w:pPr>
              <w:rPr>
                <w14:ligatures w14:val="none"/>
              </w:rPr>
            </w:pPr>
            <w:r>
              <w:rPr>
                <w14:ligatures w14:val="none"/>
              </w:rPr>
              <w:t>25.3%</w:t>
            </w:r>
          </w:p>
        </w:tc>
      </w:tr>
      <w:tr w:rsidR="00232A59" w14:paraId="514FFEE2"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A47E4D" w14:textId="77777777" w:rsidR="00232A59" w:rsidRDefault="00232A59">
            <w:pPr>
              <w:rPr>
                <w14:ligatures w14:val="none"/>
              </w:rPr>
            </w:pPr>
            <w:r>
              <w:rPr>
                <w14:ligatures w14:val="none"/>
              </w:rPr>
              <w:t>Fife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4A8E0146" w14:textId="77777777" w:rsidR="00232A59" w:rsidRDefault="00232A59">
            <w:pPr>
              <w:rPr>
                <w14:ligatures w14:val="none"/>
              </w:rPr>
            </w:pPr>
            <w:r>
              <w:rPr>
                <w14:ligatures w14:val="none"/>
              </w:rPr>
              <w:t>6760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4D3C833" w14:textId="77777777" w:rsidR="00232A59" w:rsidRDefault="00232A59">
            <w:pPr>
              <w:rPr>
                <w14:ligatures w14:val="none"/>
              </w:rPr>
            </w:pPr>
            <w:r>
              <w:rPr>
                <w14:ligatures w14:val="none"/>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0BB42A57" w14:textId="77777777" w:rsidR="00232A59" w:rsidRDefault="00232A59">
            <w:pPr>
              <w:rPr>
                <w14:ligatures w14:val="none"/>
              </w:rPr>
            </w:pPr>
            <w:r>
              <w:rPr>
                <w14:ligatures w14:val="none"/>
              </w:rPr>
              <w:t>18602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9C90EF8" w14:textId="77777777" w:rsidR="00232A59" w:rsidRDefault="00232A59">
            <w:pPr>
              <w:rPr>
                <w14:ligatures w14:val="none"/>
              </w:rPr>
            </w:pPr>
            <w:r>
              <w:rPr>
                <w14:ligatures w14:val="none"/>
              </w:rPr>
              <w:t>26.1%</w:t>
            </w:r>
          </w:p>
        </w:tc>
      </w:tr>
      <w:tr w:rsidR="00232A59" w14:paraId="0EA58893"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F20630" w14:textId="77777777" w:rsidR="00232A59" w:rsidRDefault="00232A59">
            <w:pPr>
              <w:rPr>
                <w14:ligatures w14:val="none"/>
              </w:rPr>
            </w:pPr>
            <w:r>
              <w:rPr>
                <w14:ligatures w14:val="none"/>
              </w:rPr>
              <w:t>Glasgow City</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53E409FF" w14:textId="77777777" w:rsidR="00232A59" w:rsidRDefault="00232A59">
            <w:pPr>
              <w:rPr>
                <w14:ligatures w14:val="none"/>
              </w:rPr>
            </w:pPr>
            <w:r>
              <w:rPr>
                <w14:ligatures w14:val="none"/>
              </w:rPr>
              <w:t>14460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E605C11" w14:textId="77777777" w:rsidR="00232A59" w:rsidRDefault="00232A59">
            <w:pPr>
              <w:rPr>
                <w14:ligatures w14:val="none"/>
              </w:rPr>
            </w:pPr>
            <w:r>
              <w:rPr>
                <w14:ligatures w14:val="none"/>
              </w:rPr>
              <w:t>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01B8EF9E" w14:textId="77777777" w:rsidR="00232A59" w:rsidRDefault="00232A59">
            <w:pPr>
              <w:rPr>
                <w14:ligatures w14:val="none"/>
              </w:rPr>
            </w:pPr>
            <w:r>
              <w:rPr>
                <w14:ligatures w14:val="none"/>
              </w:rPr>
              <w:t>35891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ECD2231" w14:textId="77777777" w:rsidR="00232A59" w:rsidRDefault="00232A59">
            <w:pPr>
              <w:rPr>
                <w14:ligatures w14:val="none"/>
              </w:rPr>
            </w:pPr>
            <w:r>
              <w:rPr>
                <w14:ligatures w14:val="none"/>
              </w:rPr>
              <w:t>32.0%</w:t>
            </w:r>
          </w:p>
        </w:tc>
      </w:tr>
      <w:tr w:rsidR="00232A59" w14:paraId="77487126"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75208D" w14:textId="77777777" w:rsidR="00232A59" w:rsidRDefault="00232A59">
            <w:pPr>
              <w:rPr>
                <w14:ligatures w14:val="none"/>
              </w:rPr>
            </w:pPr>
            <w:r>
              <w:rPr>
                <w14:ligatures w14:val="none"/>
              </w:rPr>
              <w:t>Highland</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4B6EC76B" w14:textId="77777777" w:rsidR="00232A59" w:rsidRDefault="00232A59">
            <w:pPr>
              <w:rPr>
                <w14:ligatures w14:val="none"/>
              </w:rPr>
            </w:pPr>
            <w:r>
              <w:rPr>
                <w14:ligatures w14:val="none"/>
              </w:rPr>
              <w:t>3400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3E539FF"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BEEDB95" w14:textId="77777777" w:rsidR="00232A59" w:rsidRDefault="00232A59">
            <w:pPr>
              <w:rPr>
                <w14:ligatures w14:val="none"/>
              </w:rPr>
            </w:pPr>
            <w:r>
              <w:rPr>
                <w14:ligatures w14:val="none"/>
              </w:rPr>
              <w:t>9799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56AA4FD" w14:textId="77777777" w:rsidR="00232A59" w:rsidRDefault="00232A59">
            <w:pPr>
              <w:rPr>
                <w14:ligatures w14:val="none"/>
              </w:rPr>
            </w:pPr>
            <w:r>
              <w:rPr>
                <w14:ligatures w14:val="none"/>
              </w:rPr>
              <w:t>22.8%</w:t>
            </w:r>
          </w:p>
        </w:tc>
      </w:tr>
      <w:tr w:rsidR="00232A59" w14:paraId="330AE5BA"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29A695" w14:textId="77777777" w:rsidR="00232A59" w:rsidRDefault="00232A59">
            <w:pPr>
              <w:rPr>
                <w14:ligatures w14:val="none"/>
              </w:rPr>
            </w:pPr>
            <w:r>
              <w:rPr>
                <w14:ligatures w14:val="none"/>
              </w:rPr>
              <w:t>Inverclyde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25E86BA3" w14:textId="77777777" w:rsidR="00232A59" w:rsidRDefault="00232A59">
            <w:pPr>
              <w:rPr>
                <w14:ligatures w14:val="none"/>
              </w:rPr>
            </w:pPr>
            <w:r>
              <w:rPr>
                <w14:ligatures w14:val="none"/>
              </w:rPr>
              <w:t>1290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07606F5" w14:textId="77777777" w:rsidR="00232A59" w:rsidRDefault="00232A59">
            <w:pPr>
              <w:rPr>
                <w14:ligatures w14:val="none"/>
              </w:rPr>
            </w:pPr>
            <w:r>
              <w:rPr>
                <w14:ligatures w14:val="none"/>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AF5CE6E" w14:textId="77777777" w:rsidR="00232A59" w:rsidRDefault="00232A59">
            <w:pPr>
              <w:rPr>
                <w14:ligatures w14:val="none"/>
              </w:rPr>
            </w:pPr>
            <w:r>
              <w:rPr>
                <w14:ligatures w14:val="none"/>
              </w:rPr>
              <w:t>3427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2FD1B3E" w14:textId="77777777" w:rsidR="00232A59" w:rsidRDefault="00232A59">
            <w:pPr>
              <w:rPr>
                <w14:ligatures w14:val="none"/>
              </w:rPr>
            </w:pPr>
            <w:r>
              <w:rPr>
                <w14:ligatures w14:val="none"/>
              </w:rPr>
              <w:t>24.4%</w:t>
            </w:r>
          </w:p>
        </w:tc>
      </w:tr>
      <w:tr w:rsidR="00232A59" w14:paraId="74C073DE"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1BDFFF" w14:textId="77777777" w:rsidR="00232A59" w:rsidRDefault="00232A59">
            <w:pPr>
              <w:rPr>
                <w14:ligatures w14:val="none"/>
              </w:rPr>
            </w:pPr>
            <w:r>
              <w:rPr>
                <w14:ligatures w14:val="none"/>
              </w:rPr>
              <w:t>Midlothian</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7C6D01CA" w14:textId="77777777" w:rsidR="00232A59" w:rsidRDefault="00232A59">
            <w:pPr>
              <w:rPr>
                <w14:ligatures w14:val="none"/>
              </w:rPr>
            </w:pPr>
            <w:r>
              <w:rPr>
                <w14:ligatures w14:val="none"/>
              </w:rPr>
              <w:t>1830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CEA9F82" w14:textId="77777777" w:rsidR="00232A59" w:rsidRDefault="00232A59">
            <w:pPr>
              <w:rPr>
                <w14:ligatures w14:val="none"/>
              </w:rPr>
            </w:pPr>
            <w:r>
              <w:rPr>
                <w14:ligatures w14:val="none"/>
              </w:rPr>
              <w:t>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FF64B9E" w14:textId="77777777" w:rsidR="00232A59" w:rsidRDefault="00232A59">
            <w:pPr>
              <w:rPr>
                <w14:ligatures w14:val="none"/>
              </w:rPr>
            </w:pPr>
            <w:r>
              <w:rPr>
                <w14:ligatures w14:val="none"/>
              </w:rPr>
              <w:t>4590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6BFBCF2" w14:textId="77777777" w:rsidR="00232A59" w:rsidRDefault="00232A59">
            <w:pPr>
              <w:rPr>
                <w14:ligatures w14:val="none"/>
              </w:rPr>
            </w:pPr>
            <w:r>
              <w:rPr>
                <w14:ligatures w14:val="none"/>
              </w:rPr>
              <w:t>22.7%</w:t>
            </w:r>
          </w:p>
        </w:tc>
      </w:tr>
      <w:tr w:rsidR="00232A59" w14:paraId="14615877"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29F154" w14:textId="77777777" w:rsidR="00232A59" w:rsidRDefault="00232A59">
            <w:pPr>
              <w:rPr>
                <w14:ligatures w14:val="none"/>
              </w:rPr>
            </w:pPr>
            <w:r>
              <w:rPr>
                <w14:ligatures w14:val="none"/>
              </w:rPr>
              <w:t>Moray</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621BE9B9" w14:textId="77777777" w:rsidR="00232A59" w:rsidRDefault="00232A59">
            <w:pPr>
              <w:rPr>
                <w14:ligatures w14:val="none"/>
              </w:rPr>
            </w:pPr>
            <w:r>
              <w:rPr>
                <w14:ligatures w14:val="none"/>
              </w:rPr>
              <w:t>1490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E23F9D"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9AF48F7" w14:textId="77777777" w:rsidR="00232A59" w:rsidRDefault="00232A59">
            <w:pPr>
              <w:rPr>
                <w14:ligatures w14:val="none"/>
              </w:rPr>
            </w:pPr>
            <w:r>
              <w:rPr>
                <w14:ligatures w14:val="none"/>
              </w:rPr>
              <w:t>4228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48F3140" w14:textId="77777777" w:rsidR="00232A59" w:rsidRDefault="00232A59">
            <w:pPr>
              <w:rPr>
                <w14:ligatures w14:val="none"/>
              </w:rPr>
            </w:pPr>
            <w:r>
              <w:rPr>
                <w14:ligatures w14:val="none"/>
              </w:rPr>
              <w:t>24.1%</w:t>
            </w:r>
          </w:p>
        </w:tc>
      </w:tr>
      <w:tr w:rsidR="00232A59" w14:paraId="018C4F24"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8B9C80" w14:textId="77777777" w:rsidR="00232A59" w:rsidRDefault="00232A59">
            <w:pPr>
              <w:rPr>
                <w14:ligatures w14:val="none"/>
              </w:rPr>
            </w:pPr>
            <w:r>
              <w:rPr>
                <w14:ligatures w14:val="none"/>
              </w:rPr>
              <w:t>Na h-Eileanan Siar</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07FFE173" w14:textId="77777777" w:rsidR="00232A59" w:rsidRDefault="00232A59">
            <w:pPr>
              <w:rPr>
                <w14:ligatures w14:val="none"/>
              </w:rPr>
            </w:pPr>
            <w:r>
              <w:rPr>
                <w14:ligatures w14:val="none"/>
              </w:rPr>
              <w:t>280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E78B17F" w14:textId="77777777" w:rsidR="00232A59" w:rsidRDefault="00232A59">
            <w:pPr>
              <w:rPr>
                <w14:ligatures w14:val="none"/>
              </w:rPr>
            </w:pPr>
            <w:r>
              <w:rPr>
                <w14:ligatures w14:val="none"/>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73E423B" w14:textId="77777777" w:rsidR="00232A59" w:rsidRDefault="00232A59">
            <w:pPr>
              <w:rPr>
                <w14:ligatures w14:val="none"/>
              </w:rPr>
            </w:pPr>
            <w:r>
              <w:rPr>
                <w14:ligatures w14:val="none"/>
              </w:rPr>
              <w:t>913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A7FBD42" w14:textId="77777777" w:rsidR="00232A59" w:rsidRDefault="00232A59">
            <w:pPr>
              <w:rPr>
                <w14:ligatures w14:val="none"/>
              </w:rPr>
            </w:pPr>
            <w:r>
              <w:rPr>
                <w14:ligatures w14:val="none"/>
              </w:rPr>
              <w:t>19.8%</w:t>
            </w:r>
          </w:p>
        </w:tc>
      </w:tr>
      <w:tr w:rsidR="00232A59" w14:paraId="6E3F4146"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C4DA76" w14:textId="77777777" w:rsidR="00232A59" w:rsidRDefault="00232A59">
            <w:pPr>
              <w:rPr>
                <w14:ligatures w14:val="none"/>
              </w:rPr>
            </w:pPr>
            <w:r>
              <w:rPr>
                <w14:ligatures w14:val="none"/>
              </w:rPr>
              <w:t>North Ayrshire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60FDDE85" w14:textId="77777777" w:rsidR="00232A59" w:rsidRDefault="00232A59">
            <w:pPr>
              <w:rPr>
                <w14:ligatures w14:val="none"/>
              </w:rPr>
            </w:pPr>
            <w:r>
              <w:rPr>
                <w14:ligatures w14:val="none"/>
              </w:rPr>
              <w:t>2680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64E913A" w14:textId="77777777" w:rsidR="00232A59" w:rsidRDefault="00232A59">
            <w:pPr>
              <w:rPr>
                <w14:ligatures w14:val="none"/>
              </w:rPr>
            </w:pPr>
            <w:r>
              <w:rPr>
                <w14:ligatures w14:val="none"/>
              </w:rPr>
              <w:t>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0F2609AF" w14:textId="77777777" w:rsidR="00232A59" w:rsidRDefault="00232A59">
            <w:pPr>
              <w:rPr>
                <w14:ligatures w14:val="none"/>
              </w:rPr>
            </w:pPr>
            <w:r>
              <w:rPr>
                <w14:ligatures w14:val="none"/>
              </w:rPr>
              <w:t>7141</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14E271C" w14:textId="77777777" w:rsidR="00232A59" w:rsidRDefault="00232A59">
            <w:pPr>
              <w:rPr>
                <w14:ligatures w14:val="none"/>
              </w:rPr>
            </w:pPr>
            <w:r>
              <w:rPr>
                <w14:ligatures w14:val="none"/>
              </w:rPr>
              <w:t>29.0%</w:t>
            </w:r>
          </w:p>
        </w:tc>
      </w:tr>
      <w:tr w:rsidR="00232A59" w14:paraId="29FC8412"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B80E0C" w14:textId="77777777" w:rsidR="00232A59" w:rsidRDefault="00232A59">
            <w:pPr>
              <w:rPr>
                <w14:ligatures w14:val="none"/>
              </w:rPr>
            </w:pPr>
            <w:r>
              <w:rPr>
                <w14:ligatures w14:val="none"/>
              </w:rPr>
              <w:t>North Lanarkshire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2EFFA054" w14:textId="77777777" w:rsidR="00232A59" w:rsidRDefault="00232A59">
            <w:pPr>
              <w:rPr>
                <w14:ligatures w14:val="none"/>
              </w:rPr>
            </w:pPr>
            <w:r>
              <w:rPr>
                <w14:ligatures w14:val="none"/>
              </w:rPr>
              <w:t>6610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FB67250" w14:textId="77777777" w:rsidR="00232A59" w:rsidRDefault="00232A59">
            <w:pPr>
              <w:rPr>
                <w14:ligatures w14:val="none"/>
              </w:rPr>
            </w:pPr>
            <w:r>
              <w:rPr>
                <w14:ligatures w14:val="none"/>
              </w:rPr>
              <w:t>10%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354C1897" w14:textId="77777777" w:rsidR="00232A59" w:rsidRDefault="00232A59">
            <w:pPr>
              <w:rPr>
                <w14:ligatures w14:val="none"/>
              </w:rPr>
            </w:pPr>
            <w:r>
              <w:rPr>
                <w14:ligatures w14:val="none"/>
              </w:rPr>
              <w:t>18252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358352B" w14:textId="77777777" w:rsidR="00232A59" w:rsidRDefault="00232A59">
            <w:pPr>
              <w:rPr>
                <w14:ligatures w14:val="none"/>
              </w:rPr>
            </w:pPr>
            <w:r>
              <w:rPr>
                <w14:ligatures w14:val="none"/>
              </w:rPr>
              <w:t>26.6%</w:t>
            </w:r>
          </w:p>
        </w:tc>
      </w:tr>
      <w:tr w:rsidR="00232A59" w14:paraId="1FD68E9F"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636B06" w14:textId="77777777" w:rsidR="00232A59" w:rsidRDefault="00232A59">
            <w:pPr>
              <w:rPr>
                <w14:ligatures w14:val="none"/>
              </w:rPr>
            </w:pPr>
            <w:r>
              <w:rPr>
                <w14:ligatures w14:val="none"/>
              </w:rPr>
              <w:t>Orkney Islands</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1C0D9FC5" w14:textId="77777777" w:rsidR="00232A59" w:rsidRDefault="00232A59">
            <w:pPr>
              <w:rPr>
                <w14:ligatures w14:val="none"/>
              </w:rPr>
            </w:pPr>
            <w:r>
              <w:rPr>
                <w14:ligatures w14:val="none"/>
              </w:rPr>
              <w:t>250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1B71332" w14:textId="77777777" w:rsidR="00232A59" w:rsidRDefault="00232A59">
            <w:pPr>
              <w:rPr>
                <w14:ligatures w14:val="none"/>
              </w:rPr>
            </w:pPr>
            <w:r>
              <w:rPr>
                <w14:ligatures w14:val="none"/>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7683BB4" w14:textId="77777777" w:rsidR="00232A59" w:rsidRDefault="00232A59">
            <w:pPr>
              <w:rPr>
                <w14:ligatures w14:val="none"/>
              </w:rPr>
            </w:pPr>
            <w:r>
              <w:rPr>
                <w14:ligatures w14:val="none"/>
              </w:rPr>
              <w:t>824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4C760B9" w14:textId="77777777" w:rsidR="00232A59" w:rsidRDefault="00232A59">
            <w:pPr>
              <w:rPr>
                <w14:ligatures w14:val="none"/>
              </w:rPr>
            </w:pPr>
            <w:r>
              <w:rPr>
                <w14:ligatures w14:val="none"/>
              </w:rPr>
              <w:t>20.1%</w:t>
            </w:r>
          </w:p>
        </w:tc>
      </w:tr>
      <w:tr w:rsidR="00232A59" w14:paraId="10B4803E"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2A3585" w14:textId="77777777" w:rsidR="00232A59" w:rsidRDefault="00232A59">
            <w:pPr>
              <w:rPr>
                <w14:ligatures w14:val="none"/>
              </w:rPr>
            </w:pPr>
            <w:r>
              <w:rPr>
                <w14:ligatures w14:val="none"/>
              </w:rPr>
              <w:lastRenderedPageBreak/>
              <w:t>Perth and Kinross</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3F53D4EE" w14:textId="77777777" w:rsidR="00232A59" w:rsidRDefault="00232A59">
            <w:pPr>
              <w:rPr>
                <w14:ligatures w14:val="none"/>
              </w:rPr>
            </w:pPr>
            <w:r>
              <w:rPr>
                <w14:ligatures w14:val="none"/>
              </w:rPr>
              <w:t>1970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0E1C8F59" w14:textId="77777777" w:rsidR="00232A59" w:rsidRDefault="00232A59">
            <w:pPr>
              <w:rPr>
                <w14:ligatures w14:val="none"/>
              </w:rPr>
            </w:pPr>
            <w:r>
              <w:rPr>
                <w14:ligatures w14:val="none"/>
              </w:rPr>
              <w:t>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8B3F77C" w14:textId="77777777" w:rsidR="00232A59" w:rsidRDefault="00232A59">
            <w:pPr>
              <w:rPr>
                <w14:ligatures w14:val="none"/>
              </w:rPr>
            </w:pPr>
            <w:r>
              <w:rPr>
                <w14:ligatures w14:val="none"/>
              </w:rPr>
              <w:t>5914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B2A4C0E" w14:textId="77777777" w:rsidR="00232A59" w:rsidRDefault="00232A59">
            <w:pPr>
              <w:rPr>
                <w14:ligatures w14:val="none"/>
              </w:rPr>
            </w:pPr>
            <w:r>
              <w:rPr>
                <w14:ligatures w14:val="none"/>
              </w:rPr>
              <w:t>21.9%</w:t>
            </w:r>
          </w:p>
        </w:tc>
      </w:tr>
      <w:tr w:rsidR="00232A59" w14:paraId="661FBF51"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A8851D" w14:textId="77777777" w:rsidR="00232A59" w:rsidRDefault="00232A59">
            <w:pPr>
              <w:rPr>
                <w14:ligatures w14:val="none"/>
              </w:rPr>
            </w:pPr>
            <w:r>
              <w:rPr>
                <w14:ligatures w14:val="none"/>
              </w:rPr>
              <w:t>Renfrewshire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1707AB64" w14:textId="77777777" w:rsidR="00232A59" w:rsidRDefault="00232A59">
            <w:pPr>
              <w:rPr>
                <w14:ligatures w14:val="none"/>
              </w:rPr>
            </w:pPr>
            <w:r>
              <w:rPr>
                <w14:ligatures w14:val="none"/>
              </w:rPr>
              <w:t>2550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C46C690"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623C54BB" w14:textId="77777777" w:rsidR="00232A59" w:rsidRDefault="00232A59">
            <w:pPr>
              <w:rPr>
                <w14:ligatures w14:val="none"/>
              </w:rPr>
            </w:pPr>
            <w:r>
              <w:rPr>
                <w14:ligatures w14:val="none"/>
              </w:rPr>
              <w:t>7840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F8B82A5" w14:textId="77777777" w:rsidR="00232A59" w:rsidRDefault="00232A59">
            <w:pPr>
              <w:rPr>
                <w14:ligatures w14:val="none"/>
              </w:rPr>
            </w:pPr>
            <w:r>
              <w:rPr>
                <w14:ligatures w14:val="none"/>
              </w:rPr>
              <w:t>23.3%</w:t>
            </w:r>
          </w:p>
        </w:tc>
      </w:tr>
      <w:tr w:rsidR="00232A59" w14:paraId="7A63C2F7"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B7C49" w14:textId="77777777" w:rsidR="00232A59" w:rsidRDefault="00232A59">
            <w:pPr>
              <w:rPr>
                <w14:ligatures w14:val="none"/>
              </w:rPr>
            </w:pPr>
            <w:r>
              <w:rPr>
                <w14:ligatures w14:val="none"/>
              </w:rPr>
              <w:t>Scottish Borders</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4CDBF202" w14:textId="77777777" w:rsidR="00232A59" w:rsidRDefault="00232A59">
            <w:pPr>
              <w:rPr>
                <w14:ligatures w14:val="none"/>
              </w:rPr>
            </w:pPr>
            <w:r>
              <w:rPr>
                <w14:ligatures w14:val="none"/>
              </w:rPr>
              <w:t>1650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E00960"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29D468C4" w14:textId="77777777" w:rsidR="00232A59" w:rsidRDefault="00232A59">
            <w:pPr>
              <w:rPr>
                <w14:ligatures w14:val="none"/>
              </w:rPr>
            </w:pPr>
            <w:r>
              <w:rPr>
                <w14:ligatures w14:val="none"/>
              </w:rPr>
              <w:t>4963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4C3E638" w14:textId="77777777" w:rsidR="00232A59" w:rsidRDefault="00232A59">
            <w:pPr>
              <w:rPr>
                <w14:ligatures w14:val="none"/>
              </w:rPr>
            </w:pPr>
            <w:r>
              <w:rPr>
                <w14:ligatures w14:val="none"/>
              </w:rPr>
              <w:t>23.4%</w:t>
            </w:r>
          </w:p>
        </w:tc>
      </w:tr>
      <w:tr w:rsidR="00232A59" w14:paraId="218BAD35"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3B68A7" w14:textId="77777777" w:rsidR="00232A59" w:rsidRDefault="00232A59">
            <w:pPr>
              <w:rPr>
                <w14:ligatures w14:val="none"/>
              </w:rPr>
            </w:pPr>
            <w:r>
              <w:rPr>
                <w14:ligatures w14:val="none"/>
              </w:rPr>
              <w:t>Shetland Islands</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622AB04C" w14:textId="77777777" w:rsidR="00232A59" w:rsidRDefault="00232A59">
            <w:pPr>
              <w:rPr>
                <w14:ligatures w14:val="none"/>
              </w:rPr>
            </w:pPr>
            <w:r>
              <w:rPr>
                <w14:ligatures w14:val="none"/>
              </w:rPr>
              <w:t>260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ABA4773" w14:textId="77777777" w:rsidR="00232A59" w:rsidRDefault="00232A59">
            <w:pPr>
              <w:rPr>
                <w14:ligatures w14:val="none"/>
              </w:rPr>
            </w:pPr>
            <w:r>
              <w:rPr>
                <w14:ligatures w14:val="none"/>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753D992" w14:textId="77777777" w:rsidR="00232A59" w:rsidRDefault="00232A59">
            <w:pPr>
              <w:rPr>
                <w14:ligatures w14:val="none"/>
              </w:rPr>
            </w:pPr>
            <w:r>
              <w:rPr>
                <w14:ligatures w14:val="none"/>
              </w:rPr>
              <w:t>700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6CEAB3A" w14:textId="77777777" w:rsidR="00232A59" w:rsidRDefault="00232A59">
            <w:pPr>
              <w:rPr>
                <w14:ligatures w14:val="none"/>
              </w:rPr>
            </w:pPr>
            <w:r>
              <w:rPr>
                <w14:ligatures w14:val="none"/>
              </w:rPr>
              <w:t>15.4%</w:t>
            </w:r>
          </w:p>
        </w:tc>
      </w:tr>
      <w:tr w:rsidR="00232A59" w14:paraId="0621F6CD"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809BA1" w14:textId="77777777" w:rsidR="00232A59" w:rsidRDefault="00232A59">
            <w:pPr>
              <w:rPr>
                <w14:ligatures w14:val="none"/>
              </w:rPr>
            </w:pPr>
            <w:r>
              <w:rPr>
                <w14:ligatures w14:val="none"/>
              </w:rPr>
              <w:t>South Ayrshire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0EDF2D02" w14:textId="77777777" w:rsidR="00232A59" w:rsidRDefault="00232A59">
            <w:pPr>
              <w:rPr>
                <w14:ligatures w14:val="none"/>
              </w:rPr>
            </w:pPr>
            <w:r>
              <w:rPr>
                <w14:ligatures w14:val="none"/>
              </w:rPr>
              <w:t>1620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2CE5E13"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61FBC928" w14:textId="77777777" w:rsidR="00232A59" w:rsidRDefault="00232A59">
            <w:pPr>
              <w:rPr>
                <w14:ligatures w14:val="none"/>
              </w:rPr>
            </w:pPr>
            <w:r>
              <w:rPr>
                <w14:ligatures w14:val="none"/>
              </w:rPr>
              <w:t>4807</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360DD99" w14:textId="77777777" w:rsidR="00232A59" w:rsidRDefault="00232A59">
            <w:pPr>
              <w:rPr>
                <w14:ligatures w14:val="none"/>
              </w:rPr>
            </w:pPr>
            <w:r>
              <w:rPr>
                <w14:ligatures w14:val="none"/>
              </w:rPr>
              <w:t>24.4%</w:t>
            </w:r>
          </w:p>
        </w:tc>
      </w:tr>
      <w:tr w:rsidR="00232A59" w14:paraId="1CE1ADF8"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05BD22" w14:textId="77777777" w:rsidR="00232A59" w:rsidRDefault="00232A59">
            <w:pPr>
              <w:rPr>
                <w14:ligatures w14:val="none"/>
              </w:rPr>
            </w:pPr>
            <w:r>
              <w:rPr>
                <w14:ligatures w14:val="none"/>
              </w:rPr>
              <w:t>South Lanarkshire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5735B710" w14:textId="77777777" w:rsidR="00232A59" w:rsidRDefault="00232A59">
            <w:pPr>
              <w:rPr>
                <w14:ligatures w14:val="none"/>
              </w:rPr>
            </w:pPr>
            <w:r>
              <w:rPr>
                <w14:ligatures w14:val="none"/>
              </w:rPr>
              <w:t>5100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42BCC85D"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5F5F72AC" w14:textId="77777777" w:rsidR="00232A59" w:rsidRDefault="00232A59">
            <w:pPr>
              <w:rPr>
                <w14:ligatures w14:val="none"/>
              </w:rPr>
            </w:pPr>
            <w:r>
              <w:rPr>
                <w14:ligatures w14:val="none"/>
              </w:rPr>
              <w:t>14292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BBF16FC" w14:textId="77777777" w:rsidR="00232A59" w:rsidRDefault="00232A59">
            <w:pPr>
              <w:rPr>
                <w14:ligatures w14:val="none"/>
              </w:rPr>
            </w:pPr>
            <w:r>
              <w:rPr>
                <w14:ligatures w14:val="none"/>
              </w:rPr>
              <w:t>22.8%</w:t>
            </w:r>
          </w:p>
        </w:tc>
      </w:tr>
      <w:tr w:rsidR="00232A59" w14:paraId="6F0B0E1F"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DBD6A4" w14:textId="77777777" w:rsidR="00232A59" w:rsidRDefault="00232A59">
            <w:pPr>
              <w:rPr>
                <w14:ligatures w14:val="none"/>
              </w:rPr>
            </w:pPr>
            <w:r>
              <w:rPr>
                <w14:ligatures w14:val="none"/>
              </w:rPr>
              <w:t>Stirling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44C6195C" w14:textId="77777777" w:rsidR="00232A59" w:rsidRDefault="00232A59">
            <w:pPr>
              <w:rPr>
                <w14:ligatures w14:val="none"/>
              </w:rPr>
            </w:pPr>
            <w:r>
              <w:rPr>
                <w14:ligatures w14:val="none"/>
              </w:rPr>
              <w:t>1000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EC7B8B5" w14:textId="77777777" w:rsidR="00232A59" w:rsidRDefault="00232A59">
            <w:pPr>
              <w:rPr>
                <w14:ligatures w14:val="none"/>
              </w:rPr>
            </w:pPr>
            <w:r>
              <w:rPr>
                <w14:ligatures w14:val="none"/>
              </w:rPr>
              <w:t>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4F05F33C" w14:textId="77777777" w:rsidR="00232A59" w:rsidRDefault="00232A59">
            <w:pPr>
              <w:rPr>
                <w14:ligatures w14:val="none"/>
              </w:rPr>
            </w:pPr>
            <w:r>
              <w:rPr>
                <w14:ligatures w14:val="none"/>
              </w:rPr>
              <w:t>3529</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2512BD3" w14:textId="77777777" w:rsidR="00232A59" w:rsidRDefault="00232A59">
            <w:pPr>
              <w:rPr>
                <w14:ligatures w14:val="none"/>
              </w:rPr>
            </w:pPr>
            <w:r>
              <w:rPr>
                <w14:ligatures w14:val="none"/>
              </w:rPr>
              <w:t>20.8%</w:t>
            </w:r>
          </w:p>
        </w:tc>
      </w:tr>
      <w:tr w:rsidR="00232A59" w14:paraId="10F3B7C4"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29BE9D" w14:textId="77777777" w:rsidR="00232A59" w:rsidRDefault="00232A59">
            <w:pPr>
              <w:rPr>
                <w14:ligatures w14:val="none"/>
              </w:rPr>
            </w:pPr>
            <w:r>
              <w:rPr>
                <w14:ligatures w14:val="none"/>
              </w:rPr>
              <w:t>West Dunbartonshire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5A82508B" w14:textId="77777777" w:rsidR="00232A59" w:rsidRDefault="00232A59">
            <w:pPr>
              <w:rPr>
                <w14:ligatures w14:val="none"/>
              </w:rPr>
            </w:pPr>
            <w:r>
              <w:rPr>
                <w14:ligatures w14:val="none"/>
              </w:rPr>
              <w:t>1950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458D796" w14:textId="77777777" w:rsidR="00232A59" w:rsidRDefault="00232A59">
            <w:pPr>
              <w:rPr>
                <w14:ligatures w14:val="none"/>
              </w:rPr>
            </w:pPr>
            <w:r>
              <w:rPr>
                <w14:ligatures w14:val="none"/>
              </w:rPr>
              <w:t>11%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6F536F54" w14:textId="77777777" w:rsidR="00232A59" w:rsidRDefault="00232A59">
            <w:pPr>
              <w:rPr>
                <w14:ligatures w14:val="none"/>
              </w:rPr>
            </w:pPr>
            <w:r>
              <w:rPr>
                <w14:ligatures w14:val="none"/>
              </w:rPr>
              <w:t>4696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EE2E18C" w14:textId="77777777" w:rsidR="00232A59" w:rsidRDefault="00232A59">
            <w:pPr>
              <w:rPr>
                <w14:ligatures w14:val="none"/>
              </w:rPr>
            </w:pPr>
            <w:r>
              <w:rPr>
                <w14:ligatures w14:val="none"/>
              </w:rPr>
              <w:t>27.6%</w:t>
            </w:r>
          </w:p>
        </w:tc>
      </w:tr>
      <w:tr w:rsidR="00232A59" w14:paraId="0A6F4E8C" w14:textId="77777777" w:rsidTr="00232A59">
        <w:trPr>
          <w:trHeight w:val="288"/>
        </w:trPr>
        <w:tc>
          <w:tcPr>
            <w:tcW w:w="32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DD9013" w14:textId="77777777" w:rsidR="00232A59" w:rsidRDefault="00232A59">
            <w:pPr>
              <w:rPr>
                <w14:ligatures w14:val="none"/>
              </w:rPr>
            </w:pPr>
            <w:r>
              <w:rPr>
                <w14:ligatures w14:val="none"/>
              </w:rPr>
              <w:t>West Lothian</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hideMark/>
          </w:tcPr>
          <w:p w14:paraId="7EED19BE" w14:textId="77777777" w:rsidR="00232A59" w:rsidRDefault="00232A59">
            <w:pPr>
              <w:rPr>
                <w14:ligatures w14:val="none"/>
              </w:rPr>
            </w:pPr>
            <w:r>
              <w:rPr>
                <w14:ligatures w14:val="none"/>
              </w:rPr>
              <w:t>3170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14:paraId="69017D24" w14:textId="77777777" w:rsidR="00232A59" w:rsidRDefault="00232A59">
            <w:pPr>
              <w:rPr>
                <w14:ligatures w14:val="none"/>
              </w:rPr>
            </w:pPr>
            <w:r>
              <w:rPr>
                <w14:ligatures w14:val="none"/>
              </w:rPr>
              <w:t>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14:paraId="792AB64D" w14:textId="77777777" w:rsidR="00232A59" w:rsidRDefault="00232A59">
            <w:pPr>
              <w:rPr>
                <w14:ligatures w14:val="none"/>
              </w:rPr>
            </w:pPr>
            <w:r>
              <w:rPr>
                <w14:ligatures w14:val="none"/>
              </w:rPr>
              <w:t>9364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6A09B36" w14:textId="77777777" w:rsidR="00232A59" w:rsidRDefault="00232A59">
            <w:pPr>
              <w:rPr>
                <w14:ligatures w14:val="none"/>
              </w:rPr>
            </w:pPr>
            <w:r>
              <w:rPr>
                <w14:ligatures w14:val="none"/>
              </w:rPr>
              <w:t>23.9%</w:t>
            </w:r>
          </w:p>
        </w:tc>
      </w:tr>
    </w:tbl>
    <w:p w14:paraId="6B2501EF" w14:textId="77777777" w:rsidR="00232A59" w:rsidRDefault="00232A59" w:rsidP="00232A59">
      <w:pPr>
        <w:textAlignment w:val="baseline"/>
        <w:rPr>
          <w:rFonts w:ascii="Verdana" w:hAnsi="Verdana"/>
          <w:color w:val="000000"/>
          <w:lang w:eastAsia="en-GB"/>
          <w14:ligatures w14:val="none"/>
        </w:rPr>
      </w:pPr>
    </w:p>
    <w:p w14:paraId="05C82D0E" w14:textId="77777777" w:rsidR="00232A59" w:rsidRDefault="00232A59" w:rsidP="00232A59">
      <w:pPr>
        <w:textAlignment w:val="baseline"/>
        <w:rPr>
          <w:rFonts w:ascii="Verdana" w:hAnsi="Verdana"/>
          <w:color w:val="000000"/>
          <w:lang w:eastAsia="en-GB"/>
          <w14:ligatures w14:val="none"/>
        </w:rPr>
      </w:pPr>
    </w:p>
    <w:p w14:paraId="6B75360B" w14:textId="77777777" w:rsidR="00232A59" w:rsidRDefault="00232A59" w:rsidP="00232A59">
      <w:pPr>
        <w:textAlignment w:val="baseline"/>
        <w:rPr>
          <w:rFonts w:ascii="Verdana" w:hAnsi="Verdana"/>
          <w:color w:val="000000"/>
          <w:lang w:eastAsia="en-GB"/>
          <w14:ligatures w14:val="none"/>
        </w:rPr>
      </w:pPr>
    </w:p>
    <w:p w14:paraId="0AA73A89" w14:textId="77777777" w:rsidR="00232A59" w:rsidRDefault="00232A59" w:rsidP="00232A59">
      <w:pPr>
        <w:textAlignment w:val="baseline"/>
        <w:rPr>
          <w:rFonts w:ascii="Verdana" w:hAnsi="Verdana"/>
          <w:color w:val="000000"/>
          <w:lang w:eastAsia="en-GB"/>
          <w14:ligatures w14:val="none"/>
        </w:rPr>
      </w:pPr>
    </w:p>
    <w:p w14:paraId="4C7D5B08" w14:textId="77777777" w:rsidR="00232A59" w:rsidRDefault="00232A59" w:rsidP="00232A59">
      <w:pPr>
        <w:textAlignment w:val="baseline"/>
        <w:rPr>
          <w:rFonts w:ascii="Verdana" w:hAnsi="Verdana"/>
          <w:color w:val="000000"/>
          <w:lang w:eastAsia="en-GB"/>
          <w14:ligatures w14:val="none"/>
        </w:rPr>
      </w:pPr>
    </w:p>
    <w:p w14:paraId="001A23C4" w14:textId="77777777" w:rsidR="00232A59" w:rsidRDefault="00232A59" w:rsidP="00232A59">
      <w:pPr>
        <w:textAlignment w:val="baseline"/>
        <w:rPr>
          <w:rFonts w:ascii="Verdana" w:hAnsi="Verdana"/>
          <w:color w:val="000000"/>
          <w:lang w:eastAsia="en-GB"/>
          <w14:ligatures w14:val="none"/>
        </w:rPr>
      </w:pPr>
    </w:p>
    <w:p w14:paraId="05DAD239" w14:textId="77777777" w:rsidR="00232A59" w:rsidRDefault="00232A59" w:rsidP="00232A59">
      <w:pPr>
        <w:textAlignment w:val="baseline"/>
        <w:rPr>
          <w:rFonts w:ascii="Verdana" w:hAnsi="Verdana"/>
          <w:color w:val="000000"/>
          <w:lang w:eastAsia="en-GB"/>
          <w14:ligatures w14:val="none"/>
        </w:rPr>
      </w:pPr>
    </w:p>
    <w:p w14:paraId="36BF9B24" w14:textId="77777777" w:rsidR="00232A59" w:rsidRDefault="00232A59" w:rsidP="00232A59">
      <w:pPr>
        <w:textAlignment w:val="baseline"/>
        <w:rPr>
          <w:rFonts w:ascii="Verdana" w:hAnsi="Verdana"/>
          <w:color w:val="000000"/>
          <w:lang w:eastAsia="en-GB"/>
          <w14:ligatures w14:val="none"/>
        </w:rPr>
      </w:pPr>
    </w:p>
    <w:p w14:paraId="6FAF9265" w14:textId="77777777" w:rsidR="00232A59" w:rsidRDefault="00232A59" w:rsidP="00232A59">
      <w:pPr>
        <w:textAlignment w:val="baseline"/>
        <w:rPr>
          <w:rFonts w:ascii="Verdana" w:hAnsi="Verdana"/>
          <w:color w:val="000000"/>
          <w:lang w:eastAsia="en-GB"/>
          <w14:ligatures w14:val="none"/>
        </w:rPr>
      </w:pPr>
    </w:p>
    <w:p w14:paraId="3D903057" w14:textId="77777777" w:rsidR="00232A59" w:rsidRDefault="00232A59" w:rsidP="00232A59">
      <w:pPr>
        <w:textAlignment w:val="baseline"/>
        <w:rPr>
          <w:rFonts w:ascii="Verdana" w:hAnsi="Verdana"/>
          <w:color w:val="000000"/>
          <w:lang w:eastAsia="en-GB"/>
          <w14:ligatures w14:val="none"/>
        </w:rPr>
      </w:pPr>
    </w:p>
    <w:p w14:paraId="5F9B58FD" w14:textId="77777777" w:rsidR="00232A59" w:rsidRDefault="00232A59" w:rsidP="00232A59">
      <w:pPr>
        <w:textAlignment w:val="baseline"/>
        <w:rPr>
          <w:rFonts w:ascii="Verdana" w:hAnsi="Verdana"/>
          <w:color w:val="000000"/>
          <w:lang w:eastAsia="en-GB"/>
          <w14:ligatures w14:val="none"/>
        </w:rPr>
      </w:pPr>
    </w:p>
    <w:p w14:paraId="65B1C484" w14:textId="77777777" w:rsidR="00232A59" w:rsidRDefault="00232A59" w:rsidP="00232A59">
      <w:pPr>
        <w:textAlignment w:val="baseline"/>
        <w:rPr>
          <w:rFonts w:ascii="Verdana" w:hAnsi="Verdana"/>
          <w:color w:val="000000"/>
          <w:lang w:eastAsia="en-GB"/>
          <w14:ligatures w14:val="none"/>
        </w:rPr>
      </w:pPr>
    </w:p>
    <w:p w14:paraId="6FCCD74A" w14:textId="77777777" w:rsidR="00232A59" w:rsidRDefault="00232A59" w:rsidP="00232A59">
      <w:pPr>
        <w:textAlignment w:val="baseline"/>
        <w:rPr>
          <w:rFonts w:ascii="Verdana" w:hAnsi="Verdana"/>
          <w:color w:val="000000"/>
          <w:lang w:eastAsia="en-GB"/>
          <w14:ligatures w14:val="none"/>
        </w:rPr>
      </w:pPr>
    </w:p>
    <w:p w14:paraId="206C1BD5" w14:textId="77777777" w:rsidR="00232A59" w:rsidRDefault="00232A59" w:rsidP="00232A59">
      <w:pPr>
        <w:textAlignment w:val="baseline"/>
        <w:rPr>
          <w:rFonts w:ascii="Verdana" w:hAnsi="Verdana"/>
          <w:color w:val="000000"/>
          <w:lang w:eastAsia="en-GB"/>
          <w14:ligatures w14:val="none"/>
        </w:rPr>
      </w:pPr>
    </w:p>
    <w:p w14:paraId="6E748E39" w14:textId="77777777" w:rsidR="00232A59" w:rsidRDefault="00232A59" w:rsidP="00232A59">
      <w:pPr>
        <w:textAlignment w:val="baseline"/>
        <w:rPr>
          <w:rFonts w:ascii="Verdana" w:hAnsi="Verdana"/>
          <w:color w:val="000000"/>
          <w:lang w:eastAsia="en-GB"/>
          <w14:ligatures w14:val="none"/>
        </w:rPr>
      </w:pPr>
    </w:p>
    <w:p w14:paraId="0881045E" w14:textId="77777777" w:rsidR="00232A59" w:rsidRDefault="00232A59" w:rsidP="00232A59">
      <w:pPr>
        <w:textAlignment w:val="baseline"/>
        <w:rPr>
          <w:rFonts w:ascii="Verdana" w:hAnsi="Verdana"/>
          <w:color w:val="000000"/>
          <w:lang w:eastAsia="en-GB"/>
          <w14:ligatures w14:val="none"/>
        </w:rPr>
      </w:pPr>
    </w:p>
    <w:p w14:paraId="58912DBD" w14:textId="77777777" w:rsidR="00232A59" w:rsidRDefault="00232A59" w:rsidP="00232A59">
      <w:pPr>
        <w:textAlignment w:val="baseline"/>
        <w:rPr>
          <w:rFonts w:ascii="Verdana" w:hAnsi="Verdana"/>
          <w:color w:val="000000"/>
          <w:lang w:eastAsia="en-GB"/>
          <w14:ligatures w14:val="none"/>
        </w:rPr>
      </w:pPr>
    </w:p>
    <w:p w14:paraId="54949037" w14:textId="77777777" w:rsidR="00232A59" w:rsidRDefault="00232A59" w:rsidP="00232A59">
      <w:pPr>
        <w:textAlignment w:val="baseline"/>
        <w:rPr>
          <w:rFonts w:ascii="Verdana" w:hAnsi="Verdana"/>
          <w:color w:val="000000"/>
          <w:lang w:eastAsia="en-GB"/>
          <w14:ligatures w14:val="none"/>
        </w:rPr>
      </w:pPr>
    </w:p>
    <w:p w14:paraId="626D5EAD" w14:textId="77777777" w:rsidR="00232A59" w:rsidRDefault="00232A59" w:rsidP="00232A59">
      <w:pPr>
        <w:textAlignment w:val="baseline"/>
        <w:rPr>
          <w:rFonts w:ascii="Verdana" w:hAnsi="Verdana"/>
          <w:color w:val="000000"/>
          <w:lang w:eastAsia="en-GB"/>
          <w14:ligatures w14:val="none"/>
        </w:rPr>
      </w:pPr>
    </w:p>
    <w:p w14:paraId="18D604BE" w14:textId="77777777" w:rsidR="00232A59" w:rsidRDefault="00232A59" w:rsidP="00232A59">
      <w:pPr>
        <w:textAlignment w:val="baseline"/>
        <w:rPr>
          <w:rFonts w:ascii="Verdana" w:hAnsi="Verdana"/>
          <w:color w:val="000000"/>
          <w:lang w:eastAsia="en-GB"/>
          <w14:ligatures w14:val="none"/>
        </w:rPr>
      </w:pPr>
    </w:p>
    <w:p w14:paraId="6580A418" w14:textId="77777777" w:rsidR="00232A59" w:rsidRDefault="00232A59" w:rsidP="00232A59">
      <w:pPr>
        <w:textAlignment w:val="baseline"/>
        <w:rPr>
          <w:rFonts w:ascii="Verdana" w:hAnsi="Verdana"/>
          <w:color w:val="000000"/>
          <w:lang w:eastAsia="en-GB"/>
          <w14:ligatures w14:val="none"/>
        </w:rPr>
      </w:pPr>
    </w:p>
    <w:p w14:paraId="132419F8" w14:textId="77777777" w:rsidR="00232A59" w:rsidRDefault="00232A59" w:rsidP="00232A59">
      <w:pPr>
        <w:textAlignment w:val="baseline"/>
        <w:rPr>
          <w:rFonts w:ascii="Verdana" w:hAnsi="Verdana"/>
          <w:color w:val="000000"/>
          <w:lang w:eastAsia="en-GB"/>
          <w14:ligatures w14:val="none"/>
        </w:rPr>
      </w:pPr>
    </w:p>
    <w:p w14:paraId="6B04EC20" w14:textId="77777777" w:rsidR="00232A59" w:rsidRDefault="00232A59" w:rsidP="00232A59">
      <w:pPr>
        <w:textAlignment w:val="baseline"/>
        <w:rPr>
          <w:rFonts w:ascii="Verdana" w:hAnsi="Verdana"/>
          <w:color w:val="000000"/>
          <w:lang w:eastAsia="en-GB"/>
          <w14:ligatures w14:val="none"/>
        </w:rPr>
      </w:pPr>
    </w:p>
    <w:p w14:paraId="36E367D5" w14:textId="77777777" w:rsidR="00232A59" w:rsidRDefault="00232A59" w:rsidP="00232A59">
      <w:pPr>
        <w:textAlignment w:val="baseline"/>
        <w:rPr>
          <w:rFonts w:ascii="Verdana" w:hAnsi="Verdana"/>
          <w:color w:val="000000"/>
          <w:lang w:eastAsia="en-GB"/>
          <w14:ligatures w14:val="none"/>
        </w:rPr>
      </w:pPr>
    </w:p>
    <w:p w14:paraId="4D1338E9" w14:textId="77777777" w:rsidR="00232A59" w:rsidRDefault="00232A59" w:rsidP="00232A59">
      <w:pPr>
        <w:textAlignment w:val="baseline"/>
        <w:rPr>
          <w:rFonts w:ascii="Verdana" w:hAnsi="Verdana"/>
          <w:color w:val="000000"/>
          <w:lang w:eastAsia="en-GB"/>
          <w14:ligatures w14:val="none"/>
        </w:rPr>
      </w:pPr>
    </w:p>
    <w:p w14:paraId="757B1703" w14:textId="77777777" w:rsidR="00232A59" w:rsidRDefault="00232A59" w:rsidP="00232A59">
      <w:pPr>
        <w:textAlignment w:val="baseline"/>
        <w:rPr>
          <w:rFonts w:ascii="Verdana" w:hAnsi="Verdana"/>
          <w:color w:val="000000"/>
          <w:lang w:eastAsia="en-GB"/>
          <w14:ligatures w14:val="none"/>
        </w:rPr>
      </w:pPr>
    </w:p>
    <w:p w14:paraId="0E2EBC2A" w14:textId="77777777" w:rsidR="00232A59" w:rsidRDefault="00232A59" w:rsidP="00232A59">
      <w:pPr>
        <w:textAlignment w:val="baseline"/>
        <w:rPr>
          <w:rFonts w:ascii="Verdana" w:hAnsi="Verdana"/>
          <w:color w:val="000000"/>
          <w:lang w:eastAsia="en-GB"/>
          <w14:ligatures w14:val="none"/>
        </w:rPr>
      </w:pPr>
    </w:p>
    <w:p w14:paraId="31F5444A" w14:textId="77777777" w:rsidR="00232A59" w:rsidRDefault="00232A59" w:rsidP="00232A59">
      <w:pPr>
        <w:textAlignment w:val="baseline"/>
        <w:rPr>
          <w:rFonts w:ascii="Verdana" w:hAnsi="Verdana"/>
          <w:color w:val="000000"/>
          <w:lang w:eastAsia="en-GB"/>
          <w14:ligatures w14:val="none"/>
        </w:rPr>
      </w:pPr>
    </w:p>
    <w:p w14:paraId="2949AB18" w14:textId="77777777" w:rsidR="00232A59" w:rsidRDefault="00232A59" w:rsidP="00232A59">
      <w:pPr>
        <w:textAlignment w:val="baseline"/>
        <w:rPr>
          <w:rFonts w:ascii="Verdana" w:hAnsi="Verdana"/>
          <w:color w:val="000000"/>
          <w:lang w:eastAsia="en-GB"/>
          <w14:ligatures w14:val="none"/>
        </w:rPr>
      </w:pPr>
    </w:p>
    <w:p w14:paraId="0A3573E4" w14:textId="77777777" w:rsidR="00232A59" w:rsidRDefault="00232A59" w:rsidP="00232A59">
      <w:pPr>
        <w:textAlignment w:val="baseline"/>
        <w:rPr>
          <w:rFonts w:ascii="Verdana" w:hAnsi="Verdana"/>
          <w:color w:val="000000"/>
          <w:lang w:eastAsia="en-GB"/>
          <w14:ligatures w14:val="none"/>
        </w:rPr>
      </w:pPr>
    </w:p>
    <w:p w14:paraId="3FAB9FD6" w14:textId="77777777" w:rsidR="00232A59" w:rsidRDefault="00232A59" w:rsidP="00232A59">
      <w:pPr>
        <w:textAlignment w:val="baseline"/>
        <w:rPr>
          <w:rFonts w:ascii="Verdana" w:hAnsi="Verdana"/>
          <w:color w:val="000000"/>
          <w:lang w:eastAsia="en-GB"/>
          <w14:ligatures w14:val="none"/>
        </w:rPr>
      </w:pPr>
    </w:p>
    <w:p w14:paraId="361F9C73" w14:textId="77777777" w:rsidR="00232A59" w:rsidRDefault="00232A59" w:rsidP="00232A59">
      <w:pPr>
        <w:textAlignment w:val="baseline"/>
        <w:rPr>
          <w:rFonts w:ascii="Verdana" w:hAnsi="Verdana"/>
          <w:color w:val="000000"/>
          <w:lang w:eastAsia="en-GB"/>
          <w14:ligatures w14:val="none"/>
        </w:rPr>
      </w:pPr>
    </w:p>
    <w:p w14:paraId="75C1BB18" w14:textId="77777777" w:rsidR="00232A59" w:rsidRDefault="00232A59" w:rsidP="00232A59">
      <w:pPr>
        <w:textAlignment w:val="baseline"/>
        <w:rPr>
          <w:rFonts w:ascii="Verdana" w:hAnsi="Verdana"/>
          <w:color w:val="000000"/>
          <w:lang w:eastAsia="en-GB"/>
          <w14:ligatures w14:val="none"/>
        </w:rPr>
      </w:pPr>
    </w:p>
    <w:p w14:paraId="24338753" w14:textId="77777777" w:rsidR="00232A59" w:rsidRDefault="00232A59" w:rsidP="00232A59">
      <w:pPr>
        <w:textAlignment w:val="baseline"/>
        <w:rPr>
          <w:rFonts w:ascii="Verdana" w:hAnsi="Verdana"/>
          <w:color w:val="000000"/>
          <w:lang w:eastAsia="en-GB"/>
          <w14:ligatures w14:val="none"/>
        </w:rPr>
      </w:pPr>
    </w:p>
    <w:p w14:paraId="67DB3B83" w14:textId="77777777" w:rsidR="00232A59" w:rsidRDefault="00232A59" w:rsidP="00232A59">
      <w:pPr>
        <w:textAlignment w:val="baseline"/>
        <w:rPr>
          <w:rFonts w:ascii="Verdana" w:hAnsi="Verdana"/>
          <w:color w:val="000000"/>
          <w:lang w:eastAsia="en-GB"/>
          <w14:ligatures w14:val="none"/>
        </w:rPr>
      </w:pPr>
    </w:p>
    <w:p w14:paraId="608711EA" w14:textId="77777777" w:rsidR="00232A59" w:rsidRDefault="00232A59" w:rsidP="00232A59">
      <w:pPr>
        <w:textAlignment w:val="baseline"/>
        <w:rPr>
          <w:rFonts w:ascii="Verdana" w:hAnsi="Verdana"/>
          <w:color w:val="000000"/>
          <w:lang w:eastAsia="en-GB"/>
          <w14:ligatures w14:val="none"/>
        </w:rPr>
      </w:pPr>
    </w:p>
    <w:p w14:paraId="38C72B7B" w14:textId="77777777" w:rsidR="00232A59" w:rsidRDefault="00232A59" w:rsidP="00232A59">
      <w:pPr>
        <w:textAlignment w:val="baseline"/>
        <w:rPr>
          <w:rFonts w:ascii="Verdana" w:hAnsi="Verdana"/>
          <w:color w:val="000000"/>
          <w:lang w:eastAsia="en-GB"/>
          <w14:ligatures w14:val="none"/>
        </w:rPr>
      </w:pPr>
    </w:p>
    <w:p w14:paraId="4BDBCF9F" w14:textId="77777777" w:rsidR="00232A59" w:rsidRDefault="00232A59" w:rsidP="00232A59">
      <w:pPr>
        <w:textAlignment w:val="baseline"/>
        <w:rPr>
          <w:rFonts w:ascii="Verdana" w:hAnsi="Verdana"/>
          <w:color w:val="000000"/>
          <w:lang w:eastAsia="en-GB"/>
          <w14:ligatures w14:val="none"/>
        </w:rPr>
      </w:pPr>
    </w:p>
    <w:p w14:paraId="4AB8DA9B" w14:textId="77777777" w:rsidR="00232A59" w:rsidRDefault="00232A59" w:rsidP="00232A59">
      <w:pPr>
        <w:textAlignment w:val="baseline"/>
        <w:rPr>
          <w:rFonts w:ascii="Verdana" w:hAnsi="Verdana"/>
          <w:color w:val="000000"/>
          <w:lang w:eastAsia="en-GB"/>
          <w14:ligatures w14:val="none"/>
        </w:rPr>
      </w:pPr>
    </w:p>
    <w:p w14:paraId="30A74FF7" w14:textId="77777777" w:rsidR="00232A59" w:rsidRDefault="00232A59" w:rsidP="00232A59">
      <w:pPr>
        <w:textAlignment w:val="baseline"/>
        <w:rPr>
          <w:rFonts w:ascii="Verdana" w:hAnsi="Verdana"/>
          <w:color w:val="000000"/>
          <w:lang w:eastAsia="en-GB"/>
          <w14:ligatures w14:val="none"/>
        </w:rPr>
      </w:pPr>
    </w:p>
    <w:p w14:paraId="1DB3808A" w14:textId="77777777" w:rsidR="00232A59" w:rsidRDefault="00232A59" w:rsidP="00232A59">
      <w:pPr>
        <w:textAlignment w:val="baseline"/>
        <w:rPr>
          <w:rFonts w:ascii="Verdana" w:hAnsi="Verdana"/>
          <w:color w:val="000000"/>
          <w:lang w:eastAsia="en-GB"/>
          <w14:ligatures w14:val="none"/>
        </w:rPr>
      </w:pPr>
    </w:p>
    <w:p w14:paraId="0A56DE64" w14:textId="77777777" w:rsidR="00232A59" w:rsidRDefault="00232A59" w:rsidP="00232A59">
      <w:pPr>
        <w:textAlignment w:val="baseline"/>
        <w:rPr>
          <w:rFonts w:ascii="Calibri Light" w:hAnsi="Calibri Light" w:cs="Calibri Light"/>
          <w:b/>
          <w:bCs/>
          <w:sz w:val="24"/>
          <w:szCs w:val="24"/>
          <w:lang w:eastAsia="en-GB"/>
          <w14:ligatures w14:val="none"/>
        </w:rPr>
      </w:pPr>
      <w:r>
        <w:rPr>
          <w:rFonts w:ascii="Calibri Light" w:hAnsi="Calibri Light" w:cs="Calibri Light"/>
          <w:b/>
          <w:bCs/>
          <w:sz w:val="24"/>
          <w:szCs w:val="24"/>
          <w:lang w:eastAsia="en-GB"/>
          <w14:ligatures w14:val="none"/>
        </w:rPr>
        <w:lastRenderedPageBreak/>
        <w:t xml:space="preserve">Breakdown by Westminster constituency can be found at </w:t>
      </w:r>
      <w:hyperlink r:id="rId6" w:history="1">
        <w:r>
          <w:rPr>
            <w:rStyle w:val="Hyperlink"/>
            <w:rFonts w:ascii="Calibri Light" w:hAnsi="Calibri Light" w:cs="Calibri Light"/>
            <w:b/>
            <w:bCs/>
            <w:sz w:val="24"/>
            <w:szCs w:val="24"/>
            <w:lang w:eastAsia="en-GB"/>
            <w14:ligatures w14:val="none"/>
          </w:rPr>
          <w:t>https://endchildpoverty.org.uk/</w:t>
        </w:r>
      </w:hyperlink>
      <w:r>
        <w:rPr>
          <w:rFonts w:ascii="Calibri Light" w:hAnsi="Calibri Light" w:cs="Calibri Light"/>
          <w:b/>
          <w:bCs/>
          <w:color w:val="0563C1"/>
          <w:sz w:val="24"/>
          <w:szCs w:val="24"/>
          <w:u w:val="single"/>
          <w:lang w:eastAsia="en-GB"/>
          <w14:ligatures w14:val="none"/>
        </w:rPr>
        <w:t xml:space="preserve"> </w:t>
      </w:r>
      <w:r>
        <w:rPr>
          <w:rFonts w:ascii="Calibri Light" w:hAnsi="Calibri Light" w:cs="Calibri Light"/>
          <w:b/>
          <w:bCs/>
          <w:sz w:val="24"/>
          <w:szCs w:val="24"/>
          <w:lang w:eastAsia="en-GB"/>
          <w14:ligatures w14:val="none"/>
        </w:rPr>
        <w:t>   </w:t>
      </w:r>
    </w:p>
    <w:p w14:paraId="419E54E8" w14:textId="77777777" w:rsidR="00232A59" w:rsidRDefault="00232A59" w:rsidP="00232A59">
      <w:pPr>
        <w:textAlignment w:val="baseline"/>
        <w:rPr>
          <w:rFonts w:ascii="Calibri Light" w:hAnsi="Calibri Light" w:cs="Calibri Light"/>
          <w:b/>
          <w:bCs/>
          <w:sz w:val="28"/>
          <w:szCs w:val="28"/>
          <w:lang w:eastAsia="en-GB"/>
          <w14:ligatures w14:val="none"/>
        </w:rPr>
      </w:pPr>
    </w:p>
    <w:p w14:paraId="722C130F" w14:textId="77777777" w:rsidR="00232A59" w:rsidRDefault="00232A59" w:rsidP="00232A59">
      <w:pPr>
        <w:textAlignment w:val="baseline"/>
        <w:rPr>
          <w:rFonts w:ascii="Segoe UI" w:hAnsi="Segoe UI" w:cs="Segoe UI"/>
          <w:sz w:val="18"/>
          <w:szCs w:val="18"/>
          <w:lang w:eastAsia="en-GB"/>
          <w14:ligatures w14:val="none"/>
        </w:rPr>
      </w:pPr>
      <w:r>
        <w:rPr>
          <w:rFonts w:ascii="Verdana" w:hAnsi="Verdana"/>
          <w:color w:val="00000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259"/>
        <w:gridCol w:w="2133"/>
        <w:gridCol w:w="1614"/>
      </w:tblGrid>
      <w:tr w:rsidR="00232A59" w14:paraId="345A17B7" w14:textId="77777777" w:rsidTr="00232A59">
        <w:trPr>
          <w:trHeight w:val="615"/>
        </w:trPr>
        <w:tc>
          <w:tcPr>
            <w:tcW w:w="3225" w:type="dxa"/>
            <w:tcBorders>
              <w:top w:val="single" w:sz="8" w:space="0" w:color="auto"/>
              <w:left w:val="single" w:sz="8" w:space="0" w:color="auto"/>
              <w:bottom w:val="single" w:sz="8" w:space="0" w:color="auto"/>
              <w:right w:val="single" w:sz="8" w:space="0" w:color="auto"/>
            </w:tcBorders>
            <w:hideMark/>
          </w:tcPr>
          <w:p w14:paraId="1FE40AEE"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b/>
                <w:bCs/>
                <w:color w:val="000000"/>
                <w:sz w:val="20"/>
                <w:szCs w:val="20"/>
                <w:lang w:eastAsia="en-GB"/>
                <w14:ligatures w14:val="none"/>
              </w:rPr>
              <w:t>UK nations</w:t>
            </w:r>
            <w:r>
              <w:rPr>
                <w:rFonts w:ascii="Verdana" w:hAnsi="Verdana"/>
                <w:color w:val="000000"/>
                <w:sz w:val="20"/>
                <w:szCs w:val="20"/>
                <w:lang w:eastAsia="en-GB"/>
                <w14:ligatures w14:val="none"/>
              </w:rPr>
              <w:t> </w:t>
            </w:r>
          </w:p>
        </w:tc>
        <w:tc>
          <w:tcPr>
            <w:tcW w:w="2400" w:type="dxa"/>
            <w:tcBorders>
              <w:top w:val="single" w:sz="8" w:space="0" w:color="auto"/>
              <w:left w:val="nil"/>
              <w:bottom w:val="single" w:sz="8" w:space="0" w:color="auto"/>
              <w:right w:val="single" w:sz="8" w:space="0" w:color="auto"/>
            </w:tcBorders>
            <w:hideMark/>
          </w:tcPr>
          <w:p w14:paraId="0A841645"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b/>
                <w:bCs/>
                <w:color w:val="000000"/>
                <w:sz w:val="20"/>
                <w:szCs w:val="20"/>
                <w:lang w:eastAsia="en-GB"/>
                <w14:ligatures w14:val="none"/>
              </w:rPr>
              <w:t xml:space="preserve">Children affected </w:t>
            </w:r>
            <w:r>
              <w:rPr>
                <w:rFonts w:ascii="Verdana" w:hAnsi="Verdana"/>
                <w:b/>
                <w:bCs/>
                <w:sz w:val="20"/>
                <w:szCs w:val="20"/>
                <w:lang w:eastAsia="en-GB"/>
                <w14:ligatures w14:val="none"/>
              </w:rPr>
              <w:t>by 2CL</w:t>
            </w:r>
            <w:r>
              <w:rPr>
                <w:rFonts w:ascii="Verdana" w:hAnsi="Verdana"/>
                <w:sz w:val="20"/>
                <w:szCs w:val="20"/>
                <w:lang w:eastAsia="en-GB"/>
                <w14:ligatures w14:val="none"/>
              </w:rPr>
              <w:t> </w:t>
            </w:r>
          </w:p>
        </w:tc>
        <w:tc>
          <w:tcPr>
            <w:tcW w:w="2265" w:type="dxa"/>
            <w:tcBorders>
              <w:top w:val="single" w:sz="8" w:space="0" w:color="auto"/>
              <w:left w:val="nil"/>
              <w:bottom w:val="single" w:sz="8" w:space="0" w:color="auto"/>
              <w:right w:val="single" w:sz="8" w:space="0" w:color="auto"/>
            </w:tcBorders>
            <w:hideMark/>
          </w:tcPr>
          <w:p w14:paraId="08570553"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b/>
                <w:bCs/>
                <w:color w:val="000000"/>
                <w:sz w:val="20"/>
                <w:szCs w:val="20"/>
                <w:lang w:eastAsia="en-GB"/>
                <w14:ligatures w14:val="none"/>
              </w:rPr>
              <w:t>% of children affected by 2CL</w:t>
            </w:r>
            <w:r>
              <w:rPr>
                <w:rFonts w:ascii="Verdana" w:hAnsi="Verdana"/>
                <w:color w:val="000000"/>
                <w:sz w:val="20"/>
                <w:szCs w:val="20"/>
                <w:lang w:eastAsia="en-GB"/>
                <w14:ligatures w14:val="none"/>
              </w:rPr>
              <w:t> </w:t>
            </w:r>
          </w:p>
        </w:tc>
        <w:tc>
          <w:tcPr>
            <w:tcW w:w="1695" w:type="dxa"/>
            <w:tcBorders>
              <w:top w:val="single" w:sz="8" w:space="0" w:color="auto"/>
              <w:left w:val="nil"/>
              <w:bottom w:val="single" w:sz="8" w:space="0" w:color="auto"/>
              <w:right w:val="single" w:sz="8" w:space="0" w:color="auto"/>
            </w:tcBorders>
            <w:hideMark/>
          </w:tcPr>
          <w:p w14:paraId="0D73F3BB"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b/>
                <w:bCs/>
                <w:color w:val="000000"/>
                <w:sz w:val="20"/>
                <w:szCs w:val="20"/>
                <w:lang w:eastAsia="en-GB"/>
                <w14:ligatures w14:val="none"/>
              </w:rPr>
              <w:t>Local child poverty rates 21/21</w:t>
            </w:r>
            <w:r>
              <w:rPr>
                <w:rFonts w:ascii="Verdana" w:hAnsi="Verdana"/>
                <w:color w:val="000000"/>
                <w:sz w:val="20"/>
                <w:szCs w:val="20"/>
                <w:lang w:eastAsia="en-GB"/>
                <w14:ligatures w14:val="none"/>
              </w:rPr>
              <w:t> </w:t>
            </w:r>
          </w:p>
        </w:tc>
      </w:tr>
      <w:tr w:rsidR="00232A59" w14:paraId="5194BA44" w14:textId="77777777" w:rsidTr="00232A59">
        <w:trPr>
          <w:trHeight w:val="300"/>
        </w:trPr>
        <w:tc>
          <w:tcPr>
            <w:tcW w:w="3225" w:type="dxa"/>
            <w:tcBorders>
              <w:top w:val="nil"/>
              <w:left w:val="single" w:sz="8" w:space="0" w:color="auto"/>
              <w:bottom w:val="single" w:sz="8" w:space="0" w:color="auto"/>
              <w:right w:val="single" w:sz="8" w:space="0" w:color="auto"/>
            </w:tcBorders>
            <w:hideMark/>
          </w:tcPr>
          <w:p w14:paraId="7F4C8598"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England </w:t>
            </w:r>
          </w:p>
        </w:tc>
        <w:tc>
          <w:tcPr>
            <w:tcW w:w="2400" w:type="dxa"/>
            <w:tcBorders>
              <w:top w:val="nil"/>
              <w:left w:val="nil"/>
              <w:bottom w:val="single" w:sz="8" w:space="0" w:color="auto"/>
              <w:right w:val="single" w:sz="8" w:space="0" w:color="auto"/>
            </w:tcBorders>
            <w:hideMark/>
          </w:tcPr>
          <w:p w14:paraId="35AE0850"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1335080 </w:t>
            </w:r>
          </w:p>
        </w:tc>
        <w:tc>
          <w:tcPr>
            <w:tcW w:w="2265" w:type="dxa"/>
            <w:tcBorders>
              <w:top w:val="nil"/>
              <w:left w:val="nil"/>
              <w:bottom w:val="single" w:sz="8" w:space="0" w:color="auto"/>
              <w:right w:val="single" w:sz="8" w:space="0" w:color="auto"/>
            </w:tcBorders>
            <w:hideMark/>
          </w:tcPr>
          <w:p w14:paraId="7081B4B5"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11% </w:t>
            </w:r>
          </w:p>
        </w:tc>
        <w:tc>
          <w:tcPr>
            <w:tcW w:w="1695" w:type="dxa"/>
            <w:tcBorders>
              <w:top w:val="nil"/>
              <w:left w:val="nil"/>
              <w:bottom w:val="single" w:sz="8" w:space="0" w:color="auto"/>
              <w:right w:val="single" w:sz="8" w:space="0" w:color="auto"/>
            </w:tcBorders>
            <w:hideMark/>
          </w:tcPr>
          <w:p w14:paraId="3AFE872E" w14:textId="77777777" w:rsidR="00232A59" w:rsidRDefault="00232A59">
            <w:pPr>
              <w:textAlignment w:val="baseline"/>
              <w:rPr>
                <w:rFonts w:ascii="Times New Roman" w:hAnsi="Times New Roman" w:cs="Times New Roman"/>
                <w:sz w:val="24"/>
                <w:szCs w:val="24"/>
                <w:lang w:eastAsia="en-GB"/>
                <w14:ligatures w14:val="none"/>
              </w:rPr>
            </w:pPr>
            <w:r>
              <w:rPr>
                <w:color w:val="000000"/>
                <w:lang w:eastAsia="en-GB"/>
                <w14:ligatures w14:val="none"/>
              </w:rPr>
              <w:t>31% </w:t>
            </w:r>
          </w:p>
        </w:tc>
      </w:tr>
      <w:tr w:rsidR="00232A59" w14:paraId="4176C7A0" w14:textId="77777777" w:rsidTr="00232A59">
        <w:trPr>
          <w:trHeight w:val="300"/>
        </w:trPr>
        <w:tc>
          <w:tcPr>
            <w:tcW w:w="3225" w:type="dxa"/>
            <w:tcBorders>
              <w:top w:val="nil"/>
              <w:left w:val="single" w:sz="8" w:space="0" w:color="auto"/>
              <w:bottom w:val="single" w:sz="8" w:space="0" w:color="auto"/>
              <w:right w:val="single" w:sz="8" w:space="0" w:color="auto"/>
            </w:tcBorders>
            <w:hideMark/>
          </w:tcPr>
          <w:p w14:paraId="51BA9247"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Wales </w:t>
            </w:r>
          </w:p>
        </w:tc>
        <w:tc>
          <w:tcPr>
            <w:tcW w:w="2400" w:type="dxa"/>
            <w:tcBorders>
              <w:top w:val="nil"/>
              <w:left w:val="nil"/>
              <w:bottom w:val="single" w:sz="8" w:space="0" w:color="auto"/>
              <w:right w:val="single" w:sz="8" w:space="0" w:color="auto"/>
            </w:tcBorders>
            <w:hideMark/>
          </w:tcPr>
          <w:p w14:paraId="7D8A83E2"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69520 </w:t>
            </w:r>
          </w:p>
        </w:tc>
        <w:tc>
          <w:tcPr>
            <w:tcW w:w="2265" w:type="dxa"/>
            <w:tcBorders>
              <w:top w:val="nil"/>
              <w:left w:val="nil"/>
              <w:bottom w:val="single" w:sz="8" w:space="0" w:color="auto"/>
              <w:right w:val="single" w:sz="8" w:space="0" w:color="auto"/>
            </w:tcBorders>
            <w:hideMark/>
          </w:tcPr>
          <w:p w14:paraId="45F269FD"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11% </w:t>
            </w:r>
          </w:p>
        </w:tc>
        <w:tc>
          <w:tcPr>
            <w:tcW w:w="1695" w:type="dxa"/>
            <w:tcBorders>
              <w:top w:val="nil"/>
              <w:left w:val="nil"/>
              <w:bottom w:val="single" w:sz="8" w:space="0" w:color="auto"/>
              <w:right w:val="single" w:sz="8" w:space="0" w:color="auto"/>
            </w:tcBorders>
            <w:hideMark/>
          </w:tcPr>
          <w:p w14:paraId="7FD8F688" w14:textId="77777777" w:rsidR="00232A59" w:rsidRDefault="00232A59">
            <w:pPr>
              <w:textAlignment w:val="baseline"/>
              <w:rPr>
                <w:rFonts w:ascii="Times New Roman" w:hAnsi="Times New Roman" w:cs="Times New Roman"/>
                <w:sz w:val="24"/>
                <w:szCs w:val="24"/>
                <w:lang w:eastAsia="en-GB"/>
                <w14:ligatures w14:val="none"/>
              </w:rPr>
            </w:pPr>
            <w:r>
              <w:rPr>
                <w:color w:val="000000"/>
                <w:lang w:eastAsia="en-GB"/>
                <w14:ligatures w14:val="none"/>
              </w:rPr>
              <w:t>28% </w:t>
            </w:r>
          </w:p>
        </w:tc>
      </w:tr>
      <w:tr w:rsidR="00232A59" w14:paraId="55099C8A" w14:textId="77777777" w:rsidTr="00232A59">
        <w:trPr>
          <w:trHeight w:val="300"/>
        </w:trPr>
        <w:tc>
          <w:tcPr>
            <w:tcW w:w="3225" w:type="dxa"/>
            <w:tcBorders>
              <w:top w:val="nil"/>
              <w:left w:val="single" w:sz="8" w:space="0" w:color="auto"/>
              <w:bottom w:val="single" w:sz="8" w:space="0" w:color="auto"/>
              <w:right w:val="single" w:sz="8" w:space="0" w:color="auto"/>
            </w:tcBorders>
            <w:hideMark/>
          </w:tcPr>
          <w:p w14:paraId="04D527A9"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Northern Ireland </w:t>
            </w:r>
          </w:p>
        </w:tc>
        <w:tc>
          <w:tcPr>
            <w:tcW w:w="2400" w:type="dxa"/>
            <w:tcBorders>
              <w:top w:val="nil"/>
              <w:left w:val="nil"/>
              <w:bottom w:val="single" w:sz="8" w:space="0" w:color="auto"/>
              <w:right w:val="single" w:sz="8" w:space="0" w:color="auto"/>
            </w:tcBorders>
            <w:hideMark/>
          </w:tcPr>
          <w:p w14:paraId="005F2C68"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44950 </w:t>
            </w:r>
          </w:p>
        </w:tc>
        <w:tc>
          <w:tcPr>
            <w:tcW w:w="2265" w:type="dxa"/>
            <w:tcBorders>
              <w:top w:val="nil"/>
              <w:left w:val="nil"/>
              <w:bottom w:val="single" w:sz="8" w:space="0" w:color="auto"/>
              <w:right w:val="single" w:sz="8" w:space="0" w:color="auto"/>
            </w:tcBorders>
            <w:hideMark/>
          </w:tcPr>
          <w:p w14:paraId="5E37331F"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10% </w:t>
            </w:r>
          </w:p>
        </w:tc>
        <w:tc>
          <w:tcPr>
            <w:tcW w:w="1695" w:type="dxa"/>
            <w:tcBorders>
              <w:top w:val="nil"/>
              <w:left w:val="nil"/>
              <w:bottom w:val="single" w:sz="8" w:space="0" w:color="auto"/>
              <w:right w:val="single" w:sz="8" w:space="0" w:color="auto"/>
            </w:tcBorders>
            <w:hideMark/>
          </w:tcPr>
          <w:p w14:paraId="06B125F3" w14:textId="77777777" w:rsidR="00232A59" w:rsidRDefault="00232A59">
            <w:pPr>
              <w:textAlignment w:val="baseline"/>
              <w:rPr>
                <w:rFonts w:ascii="Times New Roman" w:hAnsi="Times New Roman" w:cs="Times New Roman"/>
                <w:sz w:val="24"/>
                <w:szCs w:val="24"/>
                <w:lang w:eastAsia="en-GB"/>
                <w14:ligatures w14:val="none"/>
              </w:rPr>
            </w:pPr>
            <w:r>
              <w:rPr>
                <w:color w:val="000000"/>
                <w:lang w:eastAsia="en-GB"/>
                <w14:ligatures w14:val="none"/>
              </w:rPr>
              <w:t>22% </w:t>
            </w:r>
          </w:p>
        </w:tc>
      </w:tr>
      <w:tr w:rsidR="00232A59" w14:paraId="1BFF5A5C" w14:textId="77777777" w:rsidTr="00232A59">
        <w:trPr>
          <w:trHeight w:val="300"/>
        </w:trPr>
        <w:tc>
          <w:tcPr>
            <w:tcW w:w="3225" w:type="dxa"/>
            <w:tcBorders>
              <w:top w:val="nil"/>
              <w:left w:val="single" w:sz="8" w:space="0" w:color="auto"/>
              <w:bottom w:val="single" w:sz="8" w:space="0" w:color="auto"/>
              <w:right w:val="single" w:sz="8" w:space="0" w:color="auto"/>
            </w:tcBorders>
            <w:hideMark/>
          </w:tcPr>
          <w:p w14:paraId="6CC73BFD"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Scotland </w:t>
            </w:r>
          </w:p>
        </w:tc>
        <w:tc>
          <w:tcPr>
            <w:tcW w:w="2400" w:type="dxa"/>
            <w:tcBorders>
              <w:top w:val="nil"/>
              <w:left w:val="nil"/>
              <w:bottom w:val="single" w:sz="8" w:space="0" w:color="auto"/>
              <w:right w:val="single" w:sz="8" w:space="0" w:color="auto"/>
            </w:tcBorders>
            <w:hideMark/>
          </w:tcPr>
          <w:p w14:paraId="32553B4B" w14:textId="77777777" w:rsidR="00232A59" w:rsidRDefault="00232A59">
            <w:pPr>
              <w:textAlignment w:val="baseline"/>
              <w:rPr>
                <w:rFonts w:ascii="Times New Roman" w:hAnsi="Times New Roman" w:cs="Times New Roman"/>
                <w:sz w:val="24"/>
                <w:szCs w:val="24"/>
                <w:lang w:eastAsia="en-GB"/>
                <w14:ligatures w14:val="none"/>
              </w:rPr>
            </w:pPr>
            <w:bookmarkStart w:id="0" w:name="_Hlk152333051"/>
            <w:r>
              <w:rPr>
                <w:rFonts w:ascii="Verdana" w:hAnsi="Verdana"/>
                <w:color w:val="000000"/>
                <w:sz w:val="20"/>
                <w:szCs w:val="20"/>
                <w:lang w:eastAsia="en-GB"/>
                <w14:ligatures w14:val="none"/>
              </w:rPr>
              <w:t>87160 </w:t>
            </w:r>
            <w:bookmarkEnd w:id="0"/>
          </w:p>
        </w:tc>
        <w:tc>
          <w:tcPr>
            <w:tcW w:w="2265" w:type="dxa"/>
            <w:tcBorders>
              <w:top w:val="nil"/>
              <w:left w:val="nil"/>
              <w:bottom w:val="single" w:sz="8" w:space="0" w:color="auto"/>
              <w:right w:val="single" w:sz="8" w:space="0" w:color="auto"/>
            </w:tcBorders>
            <w:hideMark/>
          </w:tcPr>
          <w:p w14:paraId="0AD072C2" w14:textId="77777777" w:rsidR="00232A59" w:rsidRDefault="00232A59">
            <w:pPr>
              <w:textAlignment w:val="baseline"/>
              <w:rPr>
                <w:rFonts w:ascii="Times New Roman" w:hAnsi="Times New Roman" w:cs="Times New Roman"/>
                <w:sz w:val="24"/>
                <w:szCs w:val="24"/>
                <w:lang w:eastAsia="en-GB"/>
                <w14:ligatures w14:val="none"/>
              </w:rPr>
            </w:pPr>
            <w:r>
              <w:rPr>
                <w:rFonts w:ascii="Verdana" w:hAnsi="Verdana"/>
                <w:color w:val="000000"/>
                <w:sz w:val="20"/>
                <w:szCs w:val="20"/>
                <w:lang w:eastAsia="en-GB"/>
                <w14:ligatures w14:val="none"/>
              </w:rPr>
              <w:t>9% </w:t>
            </w:r>
          </w:p>
        </w:tc>
        <w:tc>
          <w:tcPr>
            <w:tcW w:w="1695" w:type="dxa"/>
            <w:tcBorders>
              <w:top w:val="nil"/>
              <w:left w:val="nil"/>
              <w:bottom w:val="single" w:sz="8" w:space="0" w:color="auto"/>
              <w:right w:val="single" w:sz="8" w:space="0" w:color="auto"/>
            </w:tcBorders>
            <w:hideMark/>
          </w:tcPr>
          <w:p w14:paraId="79CF2D07" w14:textId="77777777" w:rsidR="00232A59" w:rsidRDefault="00232A59">
            <w:pPr>
              <w:textAlignment w:val="baseline"/>
              <w:rPr>
                <w:rFonts w:ascii="Times New Roman" w:hAnsi="Times New Roman" w:cs="Times New Roman"/>
                <w:sz w:val="24"/>
                <w:szCs w:val="24"/>
                <w:lang w:eastAsia="en-GB"/>
                <w14:ligatures w14:val="none"/>
              </w:rPr>
            </w:pPr>
            <w:r>
              <w:rPr>
                <w:color w:val="000000"/>
                <w:lang w:eastAsia="en-GB"/>
                <w14:ligatures w14:val="none"/>
              </w:rPr>
              <w:t>24% </w:t>
            </w:r>
          </w:p>
        </w:tc>
      </w:tr>
    </w:tbl>
    <w:p w14:paraId="2E3A35CB" w14:textId="77777777" w:rsidR="00232A59" w:rsidRDefault="00232A59" w:rsidP="00232A59">
      <w:pPr>
        <w:textAlignment w:val="baseline"/>
        <w:rPr>
          <w:rFonts w:ascii="Segoe UI" w:hAnsi="Segoe UI" w:cs="Segoe UI"/>
          <w:sz w:val="18"/>
          <w:szCs w:val="18"/>
          <w:lang w:eastAsia="en-GB"/>
          <w14:ligatures w14:val="none"/>
        </w:rPr>
      </w:pPr>
      <w:r>
        <w:rPr>
          <w:rFonts w:ascii="Verdana" w:hAnsi="Verdana"/>
          <w:color w:val="000000"/>
          <w:lang w:eastAsia="en-GB"/>
          <w14:ligatures w14:val="none"/>
        </w:rPr>
        <w:t> </w:t>
      </w:r>
    </w:p>
    <w:p w14:paraId="0A2E7355" w14:textId="77777777" w:rsidR="00232A59" w:rsidRDefault="00232A59" w:rsidP="00232A59">
      <w:pPr>
        <w:textAlignment w:val="baseline"/>
        <w:rPr>
          <w:rFonts w:ascii="Calibri Light" w:hAnsi="Calibri Light" w:cs="Calibri Light"/>
          <w:sz w:val="18"/>
          <w:szCs w:val="18"/>
          <w:lang w:eastAsia="en-GB"/>
          <w14:ligatures w14:val="none"/>
        </w:rPr>
      </w:pPr>
    </w:p>
    <w:p w14:paraId="330B3B67" w14:textId="77777777" w:rsidR="00232A59" w:rsidRDefault="00232A59" w:rsidP="00232A59">
      <w:pPr>
        <w:textAlignment w:val="baseline"/>
        <w:rPr>
          <w:rFonts w:ascii="Calibri Light" w:hAnsi="Calibri Light" w:cs="Calibri Light"/>
          <w:sz w:val="24"/>
          <w:szCs w:val="24"/>
          <w:lang w:eastAsia="en-GB"/>
          <w14:ligatures w14:val="none"/>
        </w:rPr>
      </w:pPr>
      <w:r>
        <w:rPr>
          <w:rFonts w:ascii="Calibri Light" w:hAnsi="Calibri Light" w:cs="Calibri Light"/>
          <w:sz w:val="20"/>
          <w:szCs w:val="20"/>
          <w:lang w:eastAsia="en-GB"/>
          <w14:ligatures w14:val="none"/>
        </w:rPr>
        <w:t> </w:t>
      </w:r>
      <w:r>
        <w:rPr>
          <w:rFonts w:ascii="Calibri Light" w:hAnsi="Calibri Light" w:cs="Calibri Light"/>
          <w:b/>
          <w:bCs/>
          <w:sz w:val="24"/>
          <w:szCs w:val="24"/>
          <w:lang w:eastAsia="en-GB"/>
          <w14:ligatures w14:val="none"/>
        </w:rPr>
        <w:t>About the data</w:t>
      </w:r>
      <w:r>
        <w:rPr>
          <w:rFonts w:ascii="Calibri Light" w:hAnsi="Calibri Light" w:cs="Calibri Light"/>
          <w:sz w:val="24"/>
          <w:szCs w:val="24"/>
          <w:lang w:eastAsia="en-GB"/>
          <w14:ligatures w14:val="none"/>
        </w:rPr>
        <w:t> </w:t>
      </w:r>
    </w:p>
    <w:p w14:paraId="50F2A8BF" w14:textId="77777777" w:rsidR="00232A59" w:rsidRDefault="00232A59" w:rsidP="00232A59">
      <w:pPr>
        <w:textAlignment w:val="baseline"/>
        <w:rPr>
          <w:rFonts w:ascii="Calibri Light" w:hAnsi="Calibri Light" w:cs="Calibri Light"/>
          <w:lang w:eastAsia="en-GB"/>
          <w14:ligatures w14:val="none"/>
        </w:rPr>
      </w:pPr>
      <w:r>
        <w:rPr>
          <w:rFonts w:ascii="Calibri Light" w:hAnsi="Calibri Light" w:cs="Calibri Light"/>
          <w:lang w:eastAsia="en-GB"/>
          <w14:ligatures w14:val="none"/>
        </w:rPr>
        <w:t> </w:t>
      </w:r>
    </w:p>
    <w:p w14:paraId="0840886C"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lang w:eastAsia="en-GB"/>
          <w14:ligatures w14:val="none"/>
        </w:rPr>
        <w:t xml:space="preserve">The data on the two-child limit was obtained via Freedom of Information requests to the Department of Work and Pensions, HMRC and the Department for Communities Northern Ireland. You can download the full spreadsheet of data here: </w:t>
      </w:r>
      <w:bookmarkStart w:id="1" w:name="_Hlk152342121"/>
      <w:r>
        <w:fldChar w:fldCharType="begin"/>
      </w:r>
      <w:r>
        <w:instrText>HYPERLINK "https://endchildpoverty.org.uk/" \t "_blank"</w:instrText>
      </w:r>
      <w:r>
        <w:fldChar w:fldCharType="separate"/>
      </w:r>
      <w:r>
        <w:rPr>
          <w:rStyle w:val="Hyperlink"/>
          <w:rFonts w:ascii="Calibri Light" w:hAnsi="Calibri Light" w:cs="Calibri Light"/>
          <w:lang w:eastAsia="en-GB"/>
          <w14:ligatures w14:val="none"/>
        </w:rPr>
        <w:t>https://endchildpoverty.org.uk/</w:t>
      </w:r>
      <w:r>
        <w:fldChar w:fldCharType="end"/>
      </w:r>
      <w:r>
        <w:rPr>
          <w:rFonts w:ascii="Calibri Light" w:hAnsi="Calibri Light" w:cs="Calibri Light"/>
          <w:color w:val="0563C1"/>
          <w:u w:val="single"/>
          <w:lang w:eastAsia="en-GB"/>
          <w14:ligatures w14:val="none"/>
        </w:rPr>
        <w:t xml:space="preserve"> </w:t>
      </w:r>
      <w:r>
        <w:rPr>
          <w:rFonts w:ascii="Calibri Light" w:hAnsi="Calibri Light" w:cs="Calibri Light"/>
          <w:lang w:eastAsia="en-GB"/>
          <w14:ligatures w14:val="none"/>
        </w:rPr>
        <w:t>   </w:t>
      </w:r>
      <w:bookmarkEnd w:id="1"/>
    </w:p>
    <w:p w14:paraId="2EBE5354"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lang w:eastAsia="en-GB"/>
          <w14:ligatures w14:val="none"/>
        </w:rPr>
        <w:t> </w:t>
      </w:r>
    </w:p>
    <w:p w14:paraId="568F8AEA"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lang w:eastAsia="en-GB"/>
          <w14:ligatures w14:val="none"/>
        </w:rPr>
        <w:t xml:space="preserve">The Local Child Poverty data is calculated each year by Loughborough University, for the End Child Poverty Coalition, and can be found here: </w:t>
      </w:r>
      <w:hyperlink r:id="rId7" w:tgtFrame="_blank" w:history="1">
        <w:r>
          <w:rPr>
            <w:rStyle w:val="Hyperlink"/>
            <w:rFonts w:ascii="Calibri Light" w:hAnsi="Calibri Light" w:cs="Calibri Light"/>
            <w:lang w:eastAsia="en-GB"/>
            <w14:ligatures w14:val="none"/>
          </w:rPr>
          <w:t>https://endchildpoverty.org.uk/child-poverty/</w:t>
        </w:r>
      </w:hyperlink>
      <w:r>
        <w:rPr>
          <w:rFonts w:ascii="Calibri Light" w:hAnsi="Calibri Light" w:cs="Calibri Light"/>
          <w:lang w:eastAsia="en-GB"/>
          <w14:ligatures w14:val="none"/>
        </w:rPr>
        <w:t>.  </w:t>
      </w:r>
    </w:p>
    <w:p w14:paraId="5BD12532" w14:textId="77777777" w:rsidR="00232A59" w:rsidRDefault="00232A59" w:rsidP="00232A59">
      <w:pPr>
        <w:textAlignment w:val="baseline"/>
        <w:rPr>
          <w:rFonts w:ascii="Segoe UI" w:hAnsi="Segoe UI" w:cs="Segoe UI"/>
          <w:sz w:val="18"/>
          <w:szCs w:val="18"/>
          <w:lang w:eastAsia="en-GB"/>
          <w14:ligatures w14:val="none"/>
        </w:rPr>
      </w:pPr>
      <w:r>
        <w:rPr>
          <w:rFonts w:ascii="Calibri Light" w:hAnsi="Calibri Light" w:cs="Calibri Light"/>
          <w:lang w:eastAsia="en-GB"/>
          <w14:ligatures w14:val="none"/>
        </w:rPr>
        <w:t> </w:t>
      </w:r>
    </w:p>
    <w:p w14:paraId="018CE87A" w14:textId="77777777" w:rsidR="00232A59" w:rsidRDefault="00232A59" w:rsidP="00232A59">
      <w:pPr>
        <w:textAlignment w:val="baseline"/>
        <w:rPr>
          <w:rFonts w:ascii="Calibri Light" w:hAnsi="Calibri Light" w:cs="Calibri Light"/>
          <w:b/>
          <w:bCs/>
          <w:sz w:val="24"/>
          <w:szCs w:val="24"/>
          <w:lang w:eastAsia="en-GB"/>
          <w14:ligatures w14:val="none"/>
        </w:rPr>
      </w:pPr>
      <w:r>
        <w:rPr>
          <w:rFonts w:ascii="Calibri Light" w:hAnsi="Calibri Light" w:cs="Calibri Light"/>
          <w:b/>
          <w:bCs/>
          <w:sz w:val="24"/>
          <w:szCs w:val="24"/>
          <w:lang w:eastAsia="en-GB"/>
          <w14:ligatures w14:val="none"/>
        </w:rPr>
        <w:t>Notes:</w:t>
      </w:r>
    </w:p>
    <w:p w14:paraId="15BF46B9" w14:textId="77777777" w:rsidR="00232A59" w:rsidRDefault="00232A59" w:rsidP="00232A59">
      <w:pPr>
        <w:textAlignment w:val="baseline"/>
        <w:rPr>
          <w:rFonts w:ascii="Verdana" w:hAnsi="Verdana"/>
          <w:lang w:eastAsia="en-GB"/>
          <w14:ligatures w14:val="none"/>
        </w:rPr>
      </w:pPr>
    </w:p>
    <w:p w14:paraId="6608D5BD" w14:textId="77777777" w:rsidR="00232A59" w:rsidRDefault="00232A59" w:rsidP="00232A59">
      <w:pPr>
        <w:pStyle w:val="ListParagraph"/>
        <w:numPr>
          <w:ilvl w:val="0"/>
          <w:numId w:val="2"/>
        </w:numPr>
        <w:spacing w:after="0" w:line="240" w:lineRule="auto"/>
        <w:textAlignment w:val="baseline"/>
        <w:rPr>
          <w:rStyle w:val="normaltextrun"/>
          <w:rFonts w:eastAsia="Times New Roman"/>
          <w:color w:val="000000"/>
          <w:sz w:val="20"/>
          <w:szCs w:val="20"/>
          <w:shd w:val="clear" w:color="auto" w:fill="FFFFFF"/>
        </w:rPr>
      </w:pPr>
      <w:r>
        <w:rPr>
          <w:rStyle w:val="normaltextrun"/>
          <w:rFonts w:eastAsia="Times New Roman"/>
          <w:color w:val="000000"/>
          <w:sz w:val="20"/>
          <w:szCs w:val="20"/>
          <w:shd w:val="clear" w:color="auto" w:fill="FFFFFF"/>
          <w:lang w:val="en-US"/>
        </w:rPr>
        <w:t>From</w:t>
      </w:r>
      <w:r>
        <w:rPr>
          <w:rFonts w:eastAsia="Times New Roman"/>
          <w:lang w:val="en-US"/>
        </w:rPr>
        <w:t xml:space="preserve"> </w:t>
      </w:r>
      <w:r>
        <w:rPr>
          <w:rStyle w:val="normaltextrun"/>
          <w:rFonts w:eastAsia="Times New Roman"/>
          <w:color w:val="000000"/>
          <w:sz w:val="20"/>
          <w:szCs w:val="20"/>
          <w:shd w:val="clear" w:color="auto" w:fill="FFFFFF"/>
          <w:lang w:val="en-US"/>
        </w:rPr>
        <w:t>Universal Credit and Child Tax Credit claimants: statistics related to the policy to provide support for a maximum of 2 children, April 2022:  </w:t>
      </w:r>
      <w:hyperlink r:id="rId8" w:anchor="main-stories" w:tgtFrame="_blank" w:history="1">
        <w:r>
          <w:rPr>
            <w:rStyle w:val="normaltextrun"/>
            <w:rFonts w:eastAsia="Times New Roman"/>
            <w:color w:val="0563C1"/>
            <w:sz w:val="20"/>
            <w:szCs w:val="20"/>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p>
    <w:p w14:paraId="7BFC9148" w14:textId="77777777" w:rsidR="00232A59" w:rsidRDefault="00232A59" w:rsidP="00232A59">
      <w:pPr>
        <w:pStyle w:val="ListParagraph"/>
        <w:numPr>
          <w:ilvl w:val="0"/>
          <w:numId w:val="2"/>
        </w:numPr>
        <w:spacing w:after="0" w:line="240" w:lineRule="auto"/>
        <w:textAlignment w:val="baseline"/>
        <w:rPr>
          <w:rStyle w:val="normaltextrun"/>
          <w:rFonts w:eastAsia="Times New Roman"/>
          <w:color w:val="000000"/>
          <w:sz w:val="20"/>
          <w:szCs w:val="20"/>
          <w:shd w:val="clear" w:color="auto" w:fill="FFFFFF"/>
        </w:rPr>
      </w:pPr>
      <w:r>
        <w:rPr>
          <w:rStyle w:val="normaltextrun"/>
          <w:rFonts w:eastAsia="Times New Roman"/>
          <w:color w:val="000000"/>
          <w:sz w:val="20"/>
          <w:szCs w:val="20"/>
          <w:shd w:val="clear" w:color="auto" w:fill="FFFFFF"/>
        </w:rPr>
        <w:t>Child Poverty Action Group, </w:t>
      </w:r>
      <w:hyperlink r:id="rId9" w:tgtFrame="_blank" w:history="1">
        <w:r>
          <w:rPr>
            <w:rStyle w:val="normaltextrun"/>
            <w:rFonts w:eastAsia="Times New Roman"/>
            <w:color w:val="0563C1"/>
            <w:sz w:val="20"/>
            <w:szCs w:val="20"/>
            <w:u w:val="single"/>
            <w:shd w:val="clear" w:color="auto" w:fill="FFFFFF"/>
          </w:rPr>
          <w:t>Budget submission 2023</w:t>
        </w:r>
      </w:hyperlink>
      <w:r>
        <w:rPr>
          <w:rStyle w:val="normaltextrun"/>
          <w:rFonts w:eastAsia="Times New Roman"/>
          <w:color w:val="000000"/>
          <w:sz w:val="20"/>
          <w:szCs w:val="20"/>
          <w:shd w:val="clear" w:color="auto" w:fill="FFFFFF"/>
        </w:rPr>
        <w:t>, 2023</w:t>
      </w:r>
    </w:p>
    <w:p w14:paraId="235E629B" w14:textId="77777777" w:rsidR="00232A59" w:rsidRDefault="00232A59" w:rsidP="00232A59">
      <w:pPr>
        <w:textAlignment w:val="baseline"/>
        <w:rPr>
          <w:rStyle w:val="normaltextrun"/>
          <w:color w:val="000000"/>
          <w:sz w:val="20"/>
          <w:szCs w:val="20"/>
          <w:shd w:val="clear" w:color="auto" w:fill="FFFFFF"/>
        </w:rPr>
      </w:pPr>
    </w:p>
    <w:p w14:paraId="76F99A10"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b/>
          <w:bCs/>
          <w:lang w:eastAsia="en-GB"/>
          <w14:ligatures w14:val="none"/>
        </w:rPr>
        <w:t>About the End Child Poverty Coalition</w:t>
      </w:r>
      <w:r>
        <w:rPr>
          <w:rFonts w:ascii="Calibri Light" w:hAnsi="Calibri Light" w:cs="Calibri Light"/>
          <w:lang w:eastAsia="en-GB"/>
          <w14:ligatures w14:val="none"/>
        </w:rPr>
        <w:t> </w:t>
      </w:r>
    </w:p>
    <w:p w14:paraId="60985C22"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lang w:eastAsia="en-GB"/>
          <w14:ligatures w14:val="none"/>
        </w:rPr>
        <w:t> </w:t>
      </w:r>
    </w:p>
    <w:p w14:paraId="50137C29" w14:textId="77777777" w:rsidR="00232A59" w:rsidRDefault="00232A59" w:rsidP="00232A59">
      <w:pPr>
        <w:textAlignment w:val="baseline"/>
        <w:rPr>
          <w:rFonts w:ascii="Calibri Light" w:hAnsi="Calibri Light" w:cs="Calibri Light"/>
          <w:sz w:val="18"/>
          <w:szCs w:val="18"/>
          <w:lang w:eastAsia="en-GB"/>
          <w14:ligatures w14:val="none"/>
        </w:rPr>
      </w:pPr>
      <w:r>
        <w:rPr>
          <w:rFonts w:ascii="Calibri Light" w:hAnsi="Calibri Light" w:cs="Calibri Light"/>
          <w:lang w:eastAsia="en-GB"/>
          <w14:ligatures w14:val="none"/>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Together we ask that this and future governments commit to end child poverty. </w:t>
      </w:r>
    </w:p>
    <w:p w14:paraId="39700702" w14:textId="77777777" w:rsidR="00AA5E0A" w:rsidRDefault="00AA5E0A"/>
    <w:sectPr w:rsidR="00AA5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FB5"/>
    <w:multiLevelType w:val="hybridMultilevel"/>
    <w:tmpl w:val="C1068DA8"/>
    <w:lvl w:ilvl="0" w:tplc="B3C6334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EF153D"/>
    <w:multiLevelType w:val="hybridMultilevel"/>
    <w:tmpl w:val="F1448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8186198">
    <w:abstractNumId w:val="1"/>
    <w:lvlOverride w:ilvl="0"/>
    <w:lvlOverride w:ilvl="1"/>
    <w:lvlOverride w:ilvl="2"/>
    <w:lvlOverride w:ilvl="3"/>
    <w:lvlOverride w:ilvl="4"/>
    <w:lvlOverride w:ilvl="5"/>
    <w:lvlOverride w:ilvl="6"/>
    <w:lvlOverride w:ilvl="7"/>
    <w:lvlOverride w:ilvl="8"/>
  </w:num>
  <w:num w:numId="2" w16cid:durableId="620301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59"/>
    <w:rsid w:val="00232A59"/>
    <w:rsid w:val="00AA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F0EE"/>
  <w15:chartTrackingRefBased/>
  <w15:docId w15:val="{B85100AC-1462-45DA-9E8D-85681747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A59"/>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A59"/>
    <w:rPr>
      <w:color w:val="0563C1"/>
      <w:u w:val="single"/>
    </w:rPr>
  </w:style>
  <w:style w:type="paragraph" w:styleId="ListParagraph">
    <w:name w:val="List Paragraph"/>
    <w:basedOn w:val="Normal"/>
    <w:uiPriority w:val="34"/>
    <w:qFormat/>
    <w:rsid w:val="00232A59"/>
    <w:pPr>
      <w:spacing w:after="160" w:line="252" w:lineRule="auto"/>
      <w:ind w:left="720"/>
      <w:contextualSpacing/>
    </w:pPr>
  </w:style>
  <w:style w:type="character" w:customStyle="1" w:styleId="normaltextrun">
    <w:name w:val="normaltextrun"/>
    <w:basedOn w:val="DefaultParagraphFont"/>
    <w:rsid w:val="0023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3" Type="http://schemas.openxmlformats.org/officeDocument/2006/relationships/settings" Target="settings.xml"/><Relationship Id="rId7" Type="http://schemas.openxmlformats.org/officeDocument/2006/relationships/hyperlink" Target="https://endchildpoverty.org.uk/child-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dchildpoverty.org.uk/" TargetMode="External"/><Relationship Id="rId11" Type="http://schemas.openxmlformats.org/officeDocument/2006/relationships/theme" Target="theme/theme1.xml"/><Relationship Id="rId5" Type="http://schemas.openxmlformats.org/officeDocument/2006/relationships/hyperlink" Target="https://endchildpoverty.org.uk/two_child_lim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ag.org.uk/policy-and-campaigns/briefing/budget-submissi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Walters</dc:creator>
  <cp:keywords/>
  <dc:description/>
  <cp:lastModifiedBy>Rachel Walters</cp:lastModifiedBy>
  <cp:revision>1</cp:revision>
  <dcterms:created xsi:type="dcterms:W3CDTF">2023-12-04T16:55:00Z</dcterms:created>
  <dcterms:modified xsi:type="dcterms:W3CDTF">2023-12-04T16:56:00Z</dcterms:modified>
</cp:coreProperties>
</file>