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A4E89" w14:textId="77777777" w:rsidR="00EE2F1B" w:rsidRPr="00EE2F1B" w:rsidRDefault="00EE2F1B" w:rsidP="00EE2F1B">
      <w:pPr>
        <w:spacing w:after="0" w:line="240" w:lineRule="auto"/>
        <w:jc w:val="center"/>
        <w:rPr>
          <w:rFonts w:cstheme="minorHAnsi"/>
          <w:b/>
          <w:bCs/>
          <w:sz w:val="24"/>
          <w:szCs w:val="24"/>
        </w:rPr>
      </w:pPr>
    </w:p>
    <w:p w14:paraId="0943A5A1" w14:textId="77777777" w:rsidR="00EE2F1B" w:rsidRPr="00EE2F1B" w:rsidRDefault="00EE2F1B" w:rsidP="00EE2F1B">
      <w:pPr>
        <w:spacing w:after="0" w:line="240" w:lineRule="auto"/>
        <w:jc w:val="center"/>
        <w:rPr>
          <w:rFonts w:cstheme="minorHAnsi"/>
          <w:b/>
          <w:bCs/>
          <w:color w:val="000000" w:themeColor="text1"/>
          <w:sz w:val="24"/>
          <w:szCs w:val="24"/>
        </w:rPr>
      </w:pPr>
      <w:r w:rsidRPr="00EE2F1B">
        <w:rPr>
          <w:rFonts w:cstheme="minorHAnsi"/>
          <w:b/>
          <w:bCs/>
          <w:color w:val="000000" w:themeColor="text1"/>
          <w:sz w:val="24"/>
          <w:szCs w:val="24"/>
        </w:rPr>
        <w:t>EMBARGOED: 00:01, Monday 5th June 2023</w:t>
      </w:r>
    </w:p>
    <w:p w14:paraId="2A8E3E59" w14:textId="77777777" w:rsidR="00EE2F1B" w:rsidRPr="00EE2F1B" w:rsidRDefault="00EE2F1B" w:rsidP="00EE2F1B">
      <w:pPr>
        <w:spacing w:after="0" w:line="240" w:lineRule="auto"/>
        <w:jc w:val="center"/>
        <w:rPr>
          <w:rFonts w:ascii="Arial" w:hAnsi="Arial" w:cs="Arial"/>
          <w:color w:val="000000" w:themeColor="text1"/>
          <w:sz w:val="24"/>
          <w:szCs w:val="24"/>
        </w:rPr>
      </w:pPr>
    </w:p>
    <w:p w14:paraId="56E504CA" w14:textId="38FBA062" w:rsidR="00A449E7" w:rsidRPr="00EE2F1B" w:rsidRDefault="00EE2F1B" w:rsidP="00B3721E">
      <w:pPr>
        <w:jc w:val="center"/>
        <w:rPr>
          <w:b/>
          <w:bCs/>
          <w:sz w:val="24"/>
          <w:szCs w:val="24"/>
        </w:rPr>
      </w:pPr>
      <w:r w:rsidRPr="00EE2F1B">
        <w:rPr>
          <w:b/>
          <w:bCs/>
          <w:sz w:val="24"/>
          <w:szCs w:val="24"/>
        </w:rPr>
        <w:t>NEW LOCAL DATA SHOWS</w:t>
      </w:r>
      <w:r w:rsidR="00554830" w:rsidRPr="00EE2F1B">
        <w:rPr>
          <w:b/>
          <w:bCs/>
          <w:sz w:val="24"/>
          <w:szCs w:val="24"/>
        </w:rPr>
        <w:t xml:space="preserve"> </w:t>
      </w:r>
      <w:r w:rsidR="00A449E7" w:rsidRPr="00EE2F1B">
        <w:rPr>
          <w:b/>
          <w:bCs/>
          <w:sz w:val="24"/>
          <w:szCs w:val="24"/>
        </w:rPr>
        <w:t>CHILD POVERTY</w:t>
      </w:r>
      <w:r w:rsidR="00133F34" w:rsidRPr="00EE2F1B">
        <w:rPr>
          <w:b/>
          <w:bCs/>
          <w:sz w:val="24"/>
          <w:szCs w:val="24"/>
        </w:rPr>
        <w:t xml:space="preserve"> </w:t>
      </w:r>
      <w:r w:rsidRPr="00EE2F1B">
        <w:rPr>
          <w:b/>
          <w:bCs/>
          <w:sz w:val="24"/>
          <w:szCs w:val="24"/>
        </w:rPr>
        <w:t>“UNACCEPTABLY</w:t>
      </w:r>
      <w:r w:rsidR="00133F34" w:rsidRPr="00EE2F1B">
        <w:rPr>
          <w:b/>
          <w:bCs/>
          <w:sz w:val="24"/>
          <w:szCs w:val="24"/>
        </w:rPr>
        <w:t xml:space="preserve"> HIGH</w:t>
      </w:r>
      <w:r w:rsidR="00C878E8">
        <w:rPr>
          <w:b/>
          <w:bCs/>
          <w:sz w:val="24"/>
          <w:szCs w:val="24"/>
        </w:rPr>
        <w:t>”</w:t>
      </w:r>
      <w:r w:rsidR="00133F34" w:rsidRPr="00EE2F1B">
        <w:rPr>
          <w:b/>
          <w:bCs/>
          <w:sz w:val="24"/>
          <w:szCs w:val="24"/>
        </w:rPr>
        <w:t xml:space="preserve"> ACROSS </w:t>
      </w:r>
      <w:r w:rsidR="001C68AB" w:rsidRPr="00EE2F1B">
        <w:rPr>
          <w:b/>
          <w:bCs/>
          <w:sz w:val="24"/>
          <w:szCs w:val="24"/>
        </w:rPr>
        <w:t xml:space="preserve">SCOTLAND </w:t>
      </w:r>
      <w:r w:rsidR="000B1A5A">
        <w:rPr>
          <w:b/>
          <w:bCs/>
          <w:sz w:val="24"/>
          <w:szCs w:val="24"/>
        </w:rPr>
        <w:t>AND REST OF UK</w:t>
      </w:r>
    </w:p>
    <w:p w14:paraId="61586473" w14:textId="5E75F796" w:rsidR="00EE2F1B" w:rsidRDefault="00EE2F1B" w:rsidP="00B3721E">
      <w:pPr>
        <w:jc w:val="center"/>
        <w:rPr>
          <w:b/>
          <w:bCs/>
        </w:rPr>
      </w:pPr>
      <w:r>
        <w:rPr>
          <w:b/>
          <w:bCs/>
        </w:rPr>
        <w:t>“Urgent action needed at every level of government”</w:t>
      </w:r>
      <w:r w:rsidR="00915461">
        <w:rPr>
          <w:b/>
          <w:bCs/>
        </w:rPr>
        <w:t>,</w:t>
      </w:r>
      <w:r>
        <w:rPr>
          <w:b/>
          <w:bCs/>
        </w:rPr>
        <w:t xml:space="preserve"> say </w:t>
      </w:r>
      <w:r w:rsidR="006234C5">
        <w:rPr>
          <w:b/>
          <w:bCs/>
        </w:rPr>
        <w:t>campaigners.</w:t>
      </w:r>
    </w:p>
    <w:p w14:paraId="2BCFCFDA" w14:textId="09E9CC11" w:rsidR="002B6D89" w:rsidRPr="00B3721E" w:rsidRDefault="002B6D89" w:rsidP="00B3721E">
      <w:pPr>
        <w:jc w:val="center"/>
        <w:rPr>
          <w:b/>
          <w:bCs/>
        </w:rPr>
      </w:pPr>
      <w:r w:rsidRPr="002B6D89">
        <w:rPr>
          <w:b/>
          <w:bCs/>
        </w:rPr>
        <w:t>Interviews, further briefing and stats available. Images available</w:t>
      </w:r>
      <w:r>
        <w:rPr>
          <w:rFonts w:eastAsia="Times New Roman"/>
          <w:color w:val="000000"/>
          <w:sz w:val="24"/>
          <w:szCs w:val="24"/>
        </w:rPr>
        <w:t xml:space="preserve"> </w:t>
      </w:r>
      <w:hyperlink r:id="rId11" w:history="1">
        <w:r w:rsidR="004E1F14" w:rsidRPr="004E1F14">
          <w:rPr>
            <w:rStyle w:val="Hyperlink"/>
            <w:rFonts w:ascii="Arial" w:eastAsia="Times New Roman" w:hAnsi="Arial" w:cs="Arial"/>
            <w:b/>
            <w:bCs/>
            <w:sz w:val="20"/>
            <w:szCs w:val="20"/>
          </w:rPr>
          <w:t>here</w:t>
        </w:r>
      </w:hyperlink>
      <w:r w:rsidRPr="002B6D89">
        <w:rPr>
          <w:b/>
          <w:bCs/>
        </w:rPr>
        <w:t xml:space="preserve"> (please credit Save the Children). </w:t>
      </w:r>
    </w:p>
    <w:p w14:paraId="5E65AF1E" w14:textId="21F12D4B" w:rsidR="00AC2258" w:rsidRPr="00CB1877" w:rsidRDefault="00DC451B" w:rsidP="00CB1877">
      <w:pPr>
        <w:pStyle w:val="ListParagraph"/>
        <w:numPr>
          <w:ilvl w:val="0"/>
          <w:numId w:val="5"/>
        </w:numPr>
        <w:rPr>
          <w:b/>
        </w:rPr>
      </w:pPr>
      <w:r>
        <w:rPr>
          <w:b/>
        </w:rPr>
        <w:t xml:space="preserve">Nearly </w:t>
      </w:r>
      <w:r w:rsidR="00A1471E" w:rsidRPr="00CB1877">
        <w:rPr>
          <w:b/>
        </w:rPr>
        <w:t>o</w:t>
      </w:r>
      <w:r w:rsidR="00AC2258" w:rsidRPr="00CB1877">
        <w:rPr>
          <w:b/>
        </w:rPr>
        <w:t>ne in f</w:t>
      </w:r>
      <w:r>
        <w:rPr>
          <w:b/>
        </w:rPr>
        <w:t xml:space="preserve">our </w:t>
      </w:r>
      <w:r w:rsidR="00AC2258" w:rsidRPr="00CB1877">
        <w:rPr>
          <w:b/>
        </w:rPr>
        <w:t xml:space="preserve">children across Scotland </w:t>
      </w:r>
      <w:r>
        <w:rPr>
          <w:b/>
        </w:rPr>
        <w:t xml:space="preserve">(24%) </w:t>
      </w:r>
      <w:r w:rsidR="00EE2F1B">
        <w:rPr>
          <w:b/>
        </w:rPr>
        <w:t xml:space="preserve">were </w:t>
      </w:r>
      <w:r w:rsidR="00AC2258" w:rsidRPr="00CB1877">
        <w:rPr>
          <w:b/>
        </w:rPr>
        <w:t>still living in poverty</w:t>
      </w:r>
      <w:r w:rsidR="000B1A5A">
        <w:rPr>
          <w:b/>
        </w:rPr>
        <w:t xml:space="preserve"> </w:t>
      </w:r>
      <w:r w:rsidR="00EE2F1B">
        <w:rPr>
          <w:b/>
        </w:rPr>
        <w:t xml:space="preserve">prior to the full roll out </w:t>
      </w:r>
      <w:r w:rsidR="006234C5">
        <w:rPr>
          <w:b/>
        </w:rPr>
        <w:t xml:space="preserve">of the new Scottish </w:t>
      </w:r>
      <w:r w:rsidR="00915461">
        <w:rPr>
          <w:b/>
        </w:rPr>
        <w:t>C</w:t>
      </w:r>
      <w:r w:rsidR="006234C5">
        <w:rPr>
          <w:b/>
        </w:rPr>
        <w:t xml:space="preserve">hild </w:t>
      </w:r>
      <w:r w:rsidR="00915461">
        <w:rPr>
          <w:b/>
        </w:rPr>
        <w:t>P</w:t>
      </w:r>
      <w:r w:rsidR="006234C5">
        <w:rPr>
          <w:b/>
        </w:rPr>
        <w:t>ayment.</w:t>
      </w:r>
      <w:r>
        <w:rPr>
          <w:b/>
        </w:rPr>
        <w:t xml:space="preserve"> Across the UK</w:t>
      </w:r>
      <w:r w:rsidR="00315EC0">
        <w:rPr>
          <w:b/>
        </w:rPr>
        <w:t>,</w:t>
      </w:r>
      <w:r>
        <w:rPr>
          <w:b/>
        </w:rPr>
        <w:t xml:space="preserve"> </w:t>
      </w:r>
      <w:r w:rsidR="00315EC0">
        <w:rPr>
          <w:b/>
        </w:rPr>
        <w:t xml:space="preserve">the figure was </w:t>
      </w:r>
      <w:r>
        <w:rPr>
          <w:b/>
        </w:rPr>
        <w:t>29%.</w:t>
      </w:r>
    </w:p>
    <w:p w14:paraId="7DFBF254" w14:textId="60D69DF1" w:rsidR="00695388" w:rsidRDefault="00315EC0" w:rsidP="00CB1877">
      <w:pPr>
        <w:pStyle w:val="ListParagraph"/>
        <w:numPr>
          <w:ilvl w:val="0"/>
          <w:numId w:val="5"/>
        </w:numPr>
        <w:rPr>
          <w:b/>
        </w:rPr>
      </w:pPr>
      <w:r>
        <w:rPr>
          <w:b/>
        </w:rPr>
        <w:t>Campaigners say that u</w:t>
      </w:r>
      <w:r w:rsidR="00A449E7" w:rsidRPr="00CB1877">
        <w:rPr>
          <w:b/>
        </w:rPr>
        <w:t>rgent action</w:t>
      </w:r>
      <w:r>
        <w:rPr>
          <w:b/>
        </w:rPr>
        <w:t xml:space="preserve"> is</w:t>
      </w:r>
      <w:r w:rsidR="00A449E7" w:rsidRPr="00CB1877">
        <w:rPr>
          <w:b/>
        </w:rPr>
        <w:t xml:space="preserve"> </w:t>
      </w:r>
      <w:r w:rsidR="006234C5">
        <w:rPr>
          <w:b/>
        </w:rPr>
        <w:t xml:space="preserve">still </w:t>
      </w:r>
      <w:r w:rsidR="00A449E7" w:rsidRPr="00CB1877">
        <w:rPr>
          <w:b/>
        </w:rPr>
        <w:t xml:space="preserve">needed at every level of </w:t>
      </w:r>
      <w:r w:rsidR="009C1DD7" w:rsidRPr="00CB1877">
        <w:rPr>
          <w:b/>
        </w:rPr>
        <w:t>government</w:t>
      </w:r>
      <w:r w:rsidR="008A25C2">
        <w:rPr>
          <w:b/>
        </w:rPr>
        <w:t xml:space="preserve"> to ensure that Scotland</w:t>
      </w:r>
      <w:r w:rsidR="00437BEF">
        <w:rPr>
          <w:b/>
        </w:rPr>
        <w:t xml:space="preserve">’s </w:t>
      </w:r>
      <w:r w:rsidR="008A25C2">
        <w:rPr>
          <w:b/>
        </w:rPr>
        <w:t>legal child poverty reduction targets</w:t>
      </w:r>
      <w:r w:rsidR="00437BEF">
        <w:rPr>
          <w:b/>
        </w:rPr>
        <w:t xml:space="preserve"> are met</w:t>
      </w:r>
      <w:r w:rsidR="009C1DD7">
        <w:rPr>
          <w:b/>
        </w:rPr>
        <w:t>.</w:t>
      </w:r>
    </w:p>
    <w:p w14:paraId="458C77F4" w14:textId="1EF2E7E8" w:rsidR="00F97586" w:rsidRPr="000B1A5A" w:rsidRDefault="00315EC0" w:rsidP="00204A1E">
      <w:pPr>
        <w:pStyle w:val="ListParagraph"/>
        <w:numPr>
          <w:ilvl w:val="0"/>
          <w:numId w:val="5"/>
        </w:numPr>
        <w:rPr>
          <w:b/>
          <w:i/>
        </w:rPr>
      </w:pPr>
      <w:r>
        <w:rPr>
          <w:b/>
        </w:rPr>
        <w:t>They urge UK Government to scrap the t</w:t>
      </w:r>
      <w:r w:rsidR="006234C5" w:rsidRPr="000B1A5A">
        <w:rPr>
          <w:b/>
        </w:rPr>
        <w:t xml:space="preserve">wo-child </w:t>
      </w:r>
      <w:r w:rsidR="004E1F14">
        <w:rPr>
          <w:b/>
        </w:rPr>
        <w:t xml:space="preserve">benefit </w:t>
      </w:r>
      <w:r w:rsidR="006234C5" w:rsidRPr="000B1A5A">
        <w:rPr>
          <w:b/>
        </w:rPr>
        <w:t xml:space="preserve">limit </w:t>
      </w:r>
      <w:r>
        <w:rPr>
          <w:b/>
        </w:rPr>
        <w:t>but that</w:t>
      </w:r>
      <w:r w:rsidR="006234C5" w:rsidRPr="000B1A5A">
        <w:rPr>
          <w:b/>
        </w:rPr>
        <w:t xml:space="preserve"> </w:t>
      </w:r>
      <w:r w:rsidR="00F97586" w:rsidRPr="000B1A5A">
        <w:rPr>
          <w:b/>
        </w:rPr>
        <w:t xml:space="preserve">Scottish Ministers </w:t>
      </w:r>
      <w:r>
        <w:rPr>
          <w:b/>
        </w:rPr>
        <w:t xml:space="preserve">should </w:t>
      </w:r>
      <w:r w:rsidR="006234C5" w:rsidRPr="000B1A5A">
        <w:rPr>
          <w:b/>
        </w:rPr>
        <w:t xml:space="preserve">“do the right thing” and mitigate </w:t>
      </w:r>
      <w:r>
        <w:rPr>
          <w:b/>
        </w:rPr>
        <w:t xml:space="preserve">this </w:t>
      </w:r>
      <w:r w:rsidR="000B1A5A">
        <w:rPr>
          <w:b/>
        </w:rPr>
        <w:t>“unfair and indiscriminate” policy.</w:t>
      </w:r>
    </w:p>
    <w:p w14:paraId="674CCFE0" w14:textId="559CD1D6" w:rsidR="00695388" w:rsidRPr="00CB1877" w:rsidRDefault="000B1A5A" w:rsidP="00CB1877">
      <w:pPr>
        <w:pStyle w:val="ListParagraph"/>
        <w:numPr>
          <w:ilvl w:val="0"/>
          <w:numId w:val="5"/>
        </w:numPr>
        <w:rPr>
          <w:b/>
        </w:rPr>
      </w:pPr>
      <w:r>
        <w:rPr>
          <w:b/>
        </w:rPr>
        <w:t xml:space="preserve">Local authorities </w:t>
      </w:r>
      <w:r w:rsidR="008A25C2">
        <w:rPr>
          <w:b/>
        </w:rPr>
        <w:t xml:space="preserve">also </w:t>
      </w:r>
      <w:r w:rsidR="00CB1877">
        <w:rPr>
          <w:b/>
        </w:rPr>
        <w:t xml:space="preserve">urged </w:t>
      </w:r>
      <w:r w:rsidR="00695388" w:rsidRPr="00CB1877">
        <w:rPr>
          <w:b/>
        </w:rPr>
        <w:t xml:space="preserve">to </w:t>
      </w:r>
      <w:r>
        <w:rPr>
          <w:b/>
        </w:rPr>
        <w:t xml:space="preserve">build on existing action </w:t>
      </w:r>
      <w:r w:rsidR="00695388" w:rsidRPr="00CB1877">
        <w:rPr>
          <w:b/>
        </w:rPr>
        <w:t>to maximise family incomes</w:t>
      </w:r>
      <w:r w:rsidR="006234C5">
        <w:rPr>
          <w:b/>
        </w:rPr>
        <w:t xml:space="preserve"> and </w:t>
      </w:r>
      <w:r w:rsidR="00315EC0">
        <w:rPr>
          <w:b/>
        </w:rPr>
        <w:t xml:space="preserve">cut </w:t>
      </w:r>
      <w:r w:rsidR="006234C5">
        <w:rPr>
          <w:b/>
        </w:rPr>
        <w:t>costs</w:t>
      </w:r>
      <w:r>
        <w:rPr>
          <w:b/>
        </w:rPr>
        <w:t>.</w:t>
      </w:r>
    </w:p>
    <w:p w14:paraId="08CFAB41" w14:textId="34F4A2DF" w:rsidR="00A449E7" w:rsidRDefault="00C93A43" w:rsidP="00CB1877">
      <w:pPr>
        <w:pStyle w:val="ListParagraph"/>
        <w:numPr>
          <w:ilvl w:val="0"/>
          <w:numId w:val="5"/>
        </w:numPr>
        <w:rPr>
          <w:b/>
        </w:rPr>
      </w:pPr>
      <w:r>
        <w:rPr>
          <w:b/>
        </w:rPr>
        <w:t xml:space="preserve">Breakdown of </w:t>
      </w:r>
      <w:r w:rsidR="00695388" w:rsidRPr="00CB1877">
        <w:rPr>
          <w:b/>
        </w:rPr>
        <w:t>S</w:t>
      </w:r>
      <w:r w:rsidR="00A449E7" w:rsidRPr="00CB1877">
        <w:rPr>
          <w:b/>
        </w:rPr>
        <w:t>cottish local authority data available below</w:t>
      </w:r>
      <w:r w:rsidR="008A25C2">
        <w:rPr>
          <w:b/>
        </w:rPr>
        <w:t>.</w:t>
      </w:r>
      <w:r w:rsidR="002B6D89" w:rsidRPr="00CB1877">
        <w:rPr>
          <w:b/>
        </w:rPr>
        <w:t xml:space="preserve"> </w:t>
      </w:r>
    </w:p>
    <w:p w14:paraId="34765739" w14:textId="77777777" w:rsidR="00915461" w:rsidRPr="00CB1877" w:rsidRDefault="00915461" w:rsidP="004E155E">
      <w:pPr>
        <w:pStyle w:val="ListParagraph"/>
        <w:rPr>
          <w:b/>
        </w:rPr>
      </w:pPr>
    </w:p>
    <w:p w14:paraId="21E99F27" w14:textId="1C47FB29" w:rsidR="00C93A43" w:rsidRDefault="00AC2258" w:rsidP="00A449E7">
      <w:r>
        <w:t>Levels of c</w:t>
      </w:r>
      <w:r w:rsidR="00A449E7">
        <w:t>hild poverty r</w:t>
      </w:r>
      <w:r>
        <w:t>emai</w:t>
      </w:r>
      <w:r w:rsidR="006234C5">
        <w:t>n</w:t>
      </w:r>
      <w:r>
        <w:t xml:space="preserve"> </w:t>
      </w:r>
      <w:r w:rsidR="006234C5">
        <w:t xml:space="preserve">unacceptably </w:t>
      </w:r>
      <w:r w:rsidR="00A1471E">
        <w:t xml:space="preserve">high across </w:t>
      </w:r>
      <w:r>
        <w:t>Scotland and the rest of the UK</w:t>
      </w:r>
      <w:r w:rsidR="006234C5">
        <w:t xml:space="preserve">, </w:t>
      </w:r>
      <w:r w:rsidR="00A449E7">
        <w:t xml:space="preserve">according to new research </w:t>
      </w:r>
      <w:r w:rsidR="00054A43">
        <w:t xml:space="preserve">from Loughborough University </w:t>
      </w:r>
      <w:r w:rsidR="00A449E7">
        <w:t>published today by the End Child Poverty coalition.</w:t>
      </w:r>
      <w:r>
        <w:t xml:space="preserve"> </w:t>
      </w:r>
    </w:p>
    <w:p w14:paraId="1A8B5A09" w14:textId="4AA0A959" w:rsidR="00AC2258" w:rsidRDefault="006234C5" w:rsidP="00A449E7">
      <w:r>
        <w:t>The new data</w:t>
      </w:r>
      <w:r w:rsidR="00054A43">
        <w:t xml:space="preserve"> </w:t>
      </w:r>
      <w:r w:rsidR="008334C0">
        <w:t>cover</w:t>
      </w:r>
      <w:r w:rsidR="0033744A">
        <w:t xml:space="preserve">s </w:t>
      </w:r>
      <w:r w:rsidR="008334C0">
        <w:t>the period to 202</w:t>
      </w:r>
      <w:r>
        <w:t>1</w:t>
      </w:r>
      <w:r w:rsidR="008334C0">
        <w:t>/2</w:t>
      </w:r>
      <w:r>
        <w:t>2</w:t>
      </w:r>
      <w:r w:rsidR="0033744A">
        <w:t xml:space="preserve"> and </w:t>
      </w:r>
      <w:r w:rsidR="008334C0">
        <w:t>provides the best available estimates of child poverty at local authority level, after housing costs have been taken into account.</w:t>
      </w:r>
    </w:p>
    <w:p w14:paraId="4B2C06DC" w14:textId="41A508E7" w:rsidR="00DC451B" w:rsidRDefault="00DC451B" w:rsidP="00A449E7">
      <w:r w:rsidRPr="00DC451B">
        <w:t>Across the UK</w:t>
      </w:r>
      <w:r w:rsidR="008A25C2">
        <w:t>,</w:t>
      </w:r>
      <w:r w:rsidRPr="00DC451B">
        <w:t xml:space="preserve"> 4.2 million</w:t>
      </w:r>
      <w:r w:rsidR="008974F0">
        <w:t xml:space="preserve"> </w:t>
      </w:r>
      <w:r w:rsidRPr="00DC451B">
        <w:t xml:space="preserve">children were living in poverty </w:t>
      </w:r>
      <w:r w:rsidR="008974F0">
        <w:t xml:space="preserve">(29%) </w:t>
      </w:r>
      <w:r>
        <w:t>whilst in Scotland the figure is 250</w:t>
      </w:r>
      <w:r w:rsidR="00915461">
        <w:t>,</w:t>
      </w:r>
      <w:r>
        <w:t xml:space="preserve">000 (24% of </w:t>
      </w:r>
      <w:r w:rsidR="008974F0">
        <w:t xml:space="preserve">Scotland’s </w:t>
      </w:r>
      <w:r>
        <w:t xml:space="preserve">children). Levels of child poverty </w:t>
      </w:r>
      <w:r w:rsidR="008974F0">
        <w:t xml:space="preserve">across </w:t>
      </w:r>
      <w:r>
        <w:t>Scotland</w:t>
      </w:r>
      <w:r w:rsidR="008974F0">
        <w:t>’s council area</w:t>
      </w:r>
      <w:r w:rsidR="00BD11D3">
        <w:t>s</w:t>
      </w:r>
      <w:r>
        <w:t xml:space="preserve"> range from </w:t>
      </w:r>
      <w:r w:rsidR="008974F0">
        <w:t xml:space="preserve">one in seven (East Renfrewshire) to nearly one in three in Glasgow. </w:t>
      </w:r>
    </w:p>
    <w:p w14:paraId="6A7F49CF" w14:textId="793353BF" w:rsidR="000B1A5A" w:rsidRDefault="00AC2258" w:rsidP="00A449E7">
      <w:r>
        <w:t xml:space="preserve">Campaigners </w:t>
      </w:r>
      <w:r w:rsidR="008974F0">
        <w:t xml:space="preserve">highlight the damaging effect the UK </w:t>
      </w:r>
      <w:r w:rsidR="00915461">
        <w:t>G</w:t>
      </w:r>
      <w:r w:rsidR="008974F0">
        <w:t xml:space="preserve">overnment’s </w:t>
      </w:r>
      <w:r w:rsidR="00BD11D3">
        <w:t>two child limit</w:t>
      </w:r>
      <w:r w:rsidR="00B81698">
        <w:t xml:space="preserve"> policy is having. The policy </w:t>
      </w:r>
      <w:r w:rsidR="00BD11D3">
        <w:t>limit</w:t>
      </w:r>
      <w:r w:rsidR="00B81698">
        <w:t>s</w:t>
      </w:r>
      <w:r w:rsidR="00BD11D3">
        <w:t xml:space="preserve"> </w:t>
      </w:r>
      <w:r w:rsidR="00B81698">
        <w:t xml:space="preserve">key </w:t>
      </w:r>
      <w:r w:rsidR="00BD11D3" w:rsidRPr="00BD11D3">
        <w:t>child-related benefits</w:t>
      </w:r>
      <w:r w:rsidR="00915461">
        <w:t>,</w:t>
      </w:r>
      <w:r w:rsidR="00BD11D3" w:rsidRPr="00BD11D3">
        <w:t xml:space="preserve"> </w:t>
      </w:r>
      <w:r w:rsidR="00B81698">
        <w:t>suc</w:t>
      </w:r>
      <w:r w:rsidR="00C200DB">
        <w:t>h</w:t>
      </w:r>
      <w:r w:rsidR="00B81698">
        <w:t xml:space="preserve"> as universal credit</w:t>
      </w:r>
      <w:r w:rsidR="00915461">
        <w:t>,</w:t>
      </w:r>
      <w:r w:rsidR="00B81698">
        <w:t xml:space="preserve"> </w:t>
      </w:r>
      <w:r w:rsidR="00BD11D3" w:rsidRPr="00BD11D3">
        <w:t>to the first two children</w:t>
      </w:r>
      <w:r w:rsidR="00BD11D3">
        <w:t xml:space="preserve"> in a family. They point to the </w:t>
      </w:r>
      <w:r w:rsidR="008974F0">
        <w:t xml:space="preserve">evidence showing </w:t>
      </w:r>
      <w:r w:rsidR="008974F0" w:rsidRPr="008974F0">
        <w:t xml:space="preserve">children with two or more siblings are more likely to be </w:t>
      </w:r>
      <w:r w:rsidR="0033744A">
        <w:t xml:space="preserve">in </w:t>
      </w:r>
      <w:r w:rsidR="008974F0" w:rsidRPr="008974F0">
        <w:t>poverty</w:t>
      </w:r>
      <w:r w:rsidR="00BD11D3">
        <w:t xml:space="preserve">. Across the UK their risk of </w:t>
      </w:r>
      <w:r w:rsidR="0033744A">
        <w:t xml:space="preserve">being in </w:t>
      </w:r>
      <w:r w:rsidR="00BD11D3">
        <w:t xml:space="preserve">poverty rises to 42%. </w:t>
      </w:r>
    </w:p>
    <w:p w14:paraId="25326E52" w14:textId="03279E59" w:rsidR="00915461" w:rsidRDefault="00B81698" w:rsidP="00A449E7">
      <w:r>
        <w:t xml:space="preserve">Members of the End Child Poverty coalition – whose members in Scotland include Child Poverty Action Group, Save the Children, Trussell Trust, Poverty Alliance, Oxfam Scotland, Close the </w:t>
      </w:r>
      <w:proofErr w:type="gramStart"/>
      <w:r>
        <w:t xml:space="preserve">Gap,  </w:t>
      </w:r>
      <w:proofErr w:type="spellStart"/>
      <w:r>
        <w:t>Aberlour</w:t>
      </w:r>
      <w:proofErr w:type="spellEnd"/>
      <w:proofErr w:type="gramEnd"/>
      <w:r>
        <w:t>, Children 1</w:t>
      </w:r>
      <w:r w:rsidRPr="00CB1877">
        <w:rPr>
          <w:vertAlign w:val="superscript"/>
        </w:rPr>
        <w:t>st</w:t>
      </w:r>
      <w:r>
        <w:t xml:space="preserve">, Home-Start Scotland, Children in Scotland, Action for Children and One Parent Families Scotland – are </w:t>
      </w:r>
      <w:r w:rsidR="00BD11D3">
        <w:t xml:space="preserve">calling on the UK </w:t>
      </w:r>
      <w:r w:rsidR="00915461">
        <w:t>G</w:t>
      </w:r>
      <w:r w:rsidR="00BD11D3">
        <w:t xml:space="preserve">overnment to scrap the </w:t>
      </w:r>
      <w:r>
        <w:t xml:space="preserve">two child limit </w:t>
      </w:r>
      <w:r w:rsidR="00BD11D3">
        <w:t>policy at source</w:t>
      </w:r>
      <w:r>
        <w:t>.</w:t>
      </w:r>
      <w:r w:rsidR="00B92B36">
        <w:t xml:space="preserve"> </w:t>
      </w:r>
    </w:p>
    <w:p w14:paraId="0F48F321" w14:textId="4142419E" w:rsidR="000B1A5A" w:rsidRDefault="00915461" w:rsidP="00A449E7">
      <w:r>
        <w:t>However, i</w:t>
      </w:r>
      <w:r w:rsidR="00B81698">
        <w:t xml:space="preserve">n </w:t>
      </w:r>
      <w:r w:rsidR="00BD11D3">
        <w:t xml:space="preserve">the meantime </w:t>
      </w:r>
      <w:r w:rsidR="00B81698">
        <w:t xml:space="preserve">they </w:t>
      </w:r>
      <w:r w:rsidR="00BD11D3">
        <w:t xml:space="preserve">are </w:t>
      </w:r>
      <w:r w:rsidR="00B81698">
        <w:t xml:space="preserve">also </w:t>
      </w:r>
      <w:r w:rsidR="00BD11D3">
        <w:t xml:space="preserve">urging the Scottish </w:t>
      </w:r>
      <w:r>
        <w:t>G</w:t>
      </w:r>
      <w:r w:rsidR="00BD11D3">
        <w:t xml:space="preserve">overnment to </w:t>
      </w:r>
      <w:r w:rsidR="00B81698">
        <w:t xml:space="preserve">invest further in the Scottish </w:t>
      </w:r>
      <w:r>
        <w:t>C</w:t>
      </w:r>
      <w:r w:rsidR="00B81698">
        <w:t xml:space="preserve">hild </w:t>
      </w:r>
      <w:r>
        <w:t>P</w:t>
      </w:r>
      <w:r w:rsidR="00B81698">
        <w:t>ayment</w:t>
      </w:r>
      <w:r w:rsidR="00C200DB">
        <w:t>, both to increase its value and to provide additional payments for families affected by the UK</w:t>
      </w:r>
      <w:r>
        <w:t>-wide</w:t>
      </w:r>
      <w:r w:rsidR="00C200DB">
        <w:t xml:space="preserve"> two child limit</w:t>
      </w:r>
      <w:r>
        <w:t>,</w:t>
      </w:r>
      <w:r w:rsidR="00B92B36">
        <w:t xml:space="preserve"> until it is abolished. </w:t>
      </w:r>
    </w:p>
    <w:p w14:paraId="2BF44C63" w14:textId="7CA919C2" w:rsidR="00C200DB" w:rsidRPr="0033744A" w:rsidRDefault="00C200DB" w:rsidP="00A449E7">
      <w:pPr>
        <w:rPr>
          <w:b/>
          <w:bCs/>
        </w:rPr>
      </w:pPr>
      <w:r w:rsidRPr="0033744A">
        <w:rPr>
          <w:b/>
          <w:bCs/>
        </w:rPr>
        <w:t xml:space="preserve">Speaking on behalf of Scotland members of the End Child Poverty </w:t>
      </w:r>
      <w:r w:rsidR="0033744A">
        <w:rPr>
          <w:b/>
          <w:bCs/>
        </w:rPr>
        <w:t>coalition</w:t>
      </w:r>
      <w:r w:rsidR="00915461">
        <w:rPr>
          <w:b/>
          <w:bCs/>
        </w:rPr>
        <w:t>,</w:t>
      </w:r>
      <w:r w:rsidR="0033744A">
        <w:rPr>
          <w:b/>
          <w:bCs/>
        </w:rPr>
        <w:t xml:space="preserve"> </w:t>
      </w:r>
      <w:r w:rsidRPr="0033744A">
        <w:rPr>
          <w:b/>
          <w:bCs/>
        </w:rPr>
        <w:t>John Dickie said</w:t>
      </w:r>
      <w:r w:rsidR="00915461">
        <w:rPr>
          <w:b/>
          <w:bCs/>
        </w:rPr>
        <w:t>:</w:t>
      </w:r>
    </w:p>
    <w:p w14:paraId="300FFA06" w14:textId="12458CA1" w:rsidR="00C200DB" w:rsidRDefault="00C200DB" w:rsidP="00A449E7">
      <w:r>
        <w:t>“These latest statistics are a stark reminder that child poverty remains unacceptably high across the UK</w:t>
      </w:r>
      <w:r w:rsidR="0033744A">
        <w:t>,</w:t>
      </w:r>
      <w:r>
        <w:t xml:space="preserve"> including in every local authority area of Scotland. </w:t>
      </w:r>
      <w:r w:rsidR="0033744A">
        <w:t>It’s now</w:t>
      </w:r>
      <w:r>
        <w:t xml:space="preserve"> absolutely vital that the UK </w:t>
      </w:r>
      <w:r w:rsidR="008A25C2">
        <w:t>G</w:t>
      </w:r>
      <w:r>
        <w:t>overnment scraps poverty creating policies like the two-child limit.</w:t>
      </w:r>
      <w:r w:rsidR="0033744A">
        <w:t>”</w:t>
      </w:r>
    </w:p>
    <w:p w14:paraId="1480F74F" w14:textId="754E50CF" w:rsidR="00C200DB" w:rsidRDefault="00C200DB" w:rsidP="00A449E7">
      <w:r>
        <w:t>Highlighting the need for action at every level of government</w:t>
      </w:r>
      <w:r w:rsidR="008A25C2">
        <w:t>,</w:t>
      </w:r>
      <w:r>
        <w:t xml:space="preserve"> Mr Dickie continued</w:t>
      </w:r>
      <w:r w:rsidR="00915461">
        <w:t>:</w:t>
      </w:r>
    </w:p>
    <w:p w14:paraId="0455765D" w14:textId="380C04D3" w:rsidR="008A25C2" w:rsidRDefault="00C200DB" w:rsidP="00A449E7">
      <w:r>
        <w:lastRenderedPageBreak/>
        <w:t>“Here in Scotland</w:t>
      </w:r>
      <w:r w:rsidR="008A25C2">
        <w:t>,</w:t>
      </w:r>
      <w:r>
        <w:t xml:space="preserve"> the Scottish </w:t>
      </w:r>
      <w:r w:rsidR="00915461">
        <w:t>C</w:t>
      </w:r>
      <w:r>
        <w:t xml:space="preserve">hild </w:t>
      </w:r>
      <w:r w:rsidR="00915461">
        <w:t>P</w:t>
      </w:r>
      <w:r>
        <w:t xml:space="preserve">ayment is already making a big difference to struggling families, </w:t>
      </w:r>
      <w:r w:rsidR="008A25C2">
        <w:t>but n</w:t>
      </w:r>
      <w:r w:rsidR="008A25C2" w:rsidRPr="008A25C2">
        <w:t xml:space="preserve">early one in four children </w:t>
      </w:r>
      <w:r w:rsidR="008A25C2">
        <w:t>still face this deep injustice</w:t>
      </w:r>
      <w:r w:rsidR="004E155E">
        <w:t xml:space="preserve"> and further effort is now needed to ensure Scotland’s upcoming child poverty target</w:t>
      </w:r>
      <w:r w:rsidR="00655EEB">
        <w:t>s</w:t>
      </w:r>
      <w:r w:rsidR="004E155E">
        <w:t xml:space="preserve"> </w:t>
      </w:r>
      <w:r w:rsidR="00655EEB">
        <w:t>are</w:t>
      </w:r>
      <w:r w:rsidR="004E155E">
        <w:t xml:space="preserve"> met</w:t>
      </w:r>
      <w:r w:rsidR="008A25C2">
        <w:t xml:space="preserve">. </w:t>
      </w:r>
    </w:p>
    <w:p w14:paraId="71C18405" w14:textId="2693BDEB" w:rsidR="0033744A" w:rsidRDefault="008A25C2" w:rsidP="00A449E7">
      <w:r>
        <w:t>“T</w:t>
      </w:r>
      <w:r w:rsidR="00C200DB">
        <w:t xml:space="preserve">he First Minister </w:t>
      </w:r>
      <w:r w:rsidR="004E155E">
        <w:t xml:space="preserve">has committed to used devolved powers to the ‘absolute maximum effect’, so </w:t>
      </w:r>
      <w:r w:rsidR="0033744A">
        <w:t xml:space="preserve">his </w:t>
      </w:r>
      <w:r w:rsidR="001233FD">
        <w:t>government</w:t>
      </w:r>
      <w:r w:rsidR="0033744A">
        <w:t xml:space="preserve"> </w:t>
      </w:r>
      <w:r w:rsidR="00C200DB">
        <w:t>must now do the right thing and go further to</w:t>
      </w:r>
      <w:r w:rsidR="00033AF2">
        <w:t xml:space="preserve"> both</w:t>
      </w:r>
      <w:r w:rsidR="00C200DB">
        <w:t xml:space="preserve"> increase </w:t>
      </w:r>
      <w:r w:rsidR="00655EEB">
        <w:t xml:space="preserve">the value of the </w:t>
      </w:r>
      <w:r w:rsidR="000803F1">
        <w:t>S</w:t>
      </w:r>
      <w:r w:rsidR="00655EEB">
        <w:t xml:space="preserve">cottish child payment </w:t>
      </w:r>
      <w:r w:rsidR="00033AF2">
        <w:t xml:space="preserve">and </w:t>
      </w:r>
      <w:r w:rsidR="00C200DB">
        <w:t xml:space="preserve">put in place additional payments for families affected by the </w:t>
      </w:r>
      <w:r w:rsidR="0033744A">
        <w:t>two-child</w:t>
      </w:r>
      <w:r w:rsidR="00033AF2">
        <w:t xml:space="preserve"> limit.</w:t>
      </w:r>
      <w:r w:rsidR="0033744A">
        <w:t>”</w:t>
      </w:r>
    </w:p>
    <w:p w14:paraId="4A4C68A0" w14:textId="2F0D3B06" w:rsidR="0033744A" w:rsidRDefault="0033744A" w:rsidP="00A449E7">
      <w:r>
        <w:t>Pointing to the role of local government</w:t>
      </w:r>
      <w:r w:rsidR="00915461">
        <w:t>,</w:t>
      </w:r>
      <w:r>
        <w:t xml:space="preserve"> Mr Dickie continued</w:t>
      </w:r>
      <w:r w:rsidR="00915461">
        <w:t xml:space="preserve">: </w:t>
      </w:r>
    </w:p>
    <w:p w14:paraId="0E6918C1" w14:textId="0914A5A6" w:rsidR="00C200DB" w:rsidRDefault="0033744A" w:rsidP="00A449E7">
      <w:r>
        <w:t>“</w:t>
      </w:r>
      <w:r w:rsidR="00033AF2">
        <w:t xml:space="preserve">These new local child poverty statistics also highlight how critical the role of local authorities and their partners </w:t>
      </w:r>
      <w:r w:rsidR="00915461">
        <w:t xml:space="preserve">are </w:t>
      </w:r>
      <w:r>
        <w:t>in</w:t>
      </w:r>
      <w:r w:rsidR="00033AF2">
        <w:t xml:space="preserve"> </w:t>
      </w:r>
      <w:r>
        <w:t>maximising</w:t>
      </w:r>
      <w:r w:rsidR="00033AF2">
        <w:t xml:space="preserve"> incomes and reduc</w:t>
      </w:r>
      <w:r>
        <w:t>ing</w:t>
      </w:r>
      <w:r w:rsidR="00033AF2">
        <w:t xml:space="preserve"> the costs </w:t>
      </w:r>
      <w:r>
        <w:t xml:space="preserve">families </w:t>
      </w:r>
      <w:r w:rsidR="00033AF2">
        <w:t xml:space="preserve">face. We urge all councils to double down on their local child poverty action </w:t>
      </w:r>
      <w:r>
        <w:t>plans and</w:t>
      </w:r>
      <w:r w:rsidR="00033AF2">
        <w:t xml:space="preserve"> put </w:t>
      </w:r>
      <w:r>
        <w:t>low-income families front and centre when</w:t>
      </w:r>
      <w:r w:rsidR="00033AF2">
        <w:t xml:space="preserve"> </w:t>
      </w:r>
      <w:r>
        <w:t>prioritising</w:t>
      </w:r>
      <w:r w:rsidR="00033AF2">
        <w:t xml:space="preserve"> resources and </w:t>
      </w:r>
      <w:r w:rsidR="00ED1083">
        <w:t xml:space="preserve">local </w:t>
      </w:r>
      <w:r w:rsidR="00033AF2">
        <w:t>economic development</w:t>
      </w:r>
      <w:r>
        <w:t>.”</w:t>
      </w:r>
    </w:p>
    <w:p w14:paraId="5000EF43" w14:textId="38271D7D" w:rsidR="000803F1" w:rsidRDefault="000803F1" w:rsidP="000803F1">
      <w:pPr>
        <w:rPr>
          <w:b/>
          <w:bCs/>
        </w:rPr>
      </w:pPr>
      <w:r w:rsidRPr="00ED1083">
        <w:rPr>
          <w:b/>
          <w:bCs/>
        </w:rPr>
        <w:t>Ka</w:t>
      </w:r>
      <w:r>
        <w:rPr>
          <w:b/>
          <w:bCs/>
        </w:rPr>
        <w:t>t (not her real name), a 19-year-old</w:t>
      </w:r>
      <w:r w:rsidRPr="00ED1083">
        <w:rPr>
          <w:b/>
          <w:bCs/>
        </w:rPr>
        <w:t xml:space="preserve"> End Child Poverty Youth Ambassador </w:t>
      </w:r>
      <w:r>
        <w:rPr>
          <w:b/>
          <w:bCs/>
        </w:rPr>
        <w:t>from one of the Scottish islands, added:</w:t>
      </w:r>
    </w:p>
    <w:p w14:paraId="4EE7BE39" w14:textId="77777777" w:rsidR="000803F1" w:rsidRPr="00ED1083" w:rsidRDefault="000803F1" w:rsidP="000803F1">
      <w:pPr>
        <w:rPr>
          <w:b/>
          <w:bCs/>
        </w:rPr>
      </w:pPr>
      <w:r>
        <w:rPr>
          <w:b/>
          <w:bCs/>
        </w:rPr>
        <w:t>“</w:t>
      </w:r>
      <w:r>
        <w:t xml:space="preserve">I live in a large </w:t>
      </w:r>
      <w:proofErr w:type="gramStart"/>
      <w:r>
        <w:t>family,</w:t>
      </w:r>
      <w:proofErr w:type="gramEnd"/>
      <w:r>
        <w:t xml:space="preserve"> I have more than five siblings and many people assume we are financially well off because there are so many of us and both my parents work. But this isn't the case, we are in poverty, like many larger families in Scotland and across the UK. The two-child limit doesn't help, it feels like we are being punished for being alive, 'how dare you exist, only the eldest two are acceptable!' The Scottish Child Payment helps, I'm grateful the Scottish Government has implemented it. But it doesn't make up for the two-child limit. And it doesn't help all the families like mine that live in other parts of the UK. I would like them to be helped too, because all children matter.” </w:t>
      </w:r>
    </w:p>
    <w:p w14:paraId="6756A65C" w14:textId="6B866A58" w:rsidR="00A449E7" w:rsidRDefault="00A449E7" w:rsidP="00A449E7">
      <w:r>
        <w:t xml:space="preserve">Scotland has lower levels of child poverty than England or Wales. However, campaigners in Scotland say that </w:t>
      </w:r>
      <w:r w:rsidR="002A58C4">
        <w:t xml:space="preserve">whilst progress is being made </w:t>
      </w:r>
      <w:r>
        <w:t xml:space="preserve">there can be no room for complacency if </w:t>
      </w:r>
      <w:r w:rsidR="00E35B4C">
        <w:t xml:space="preserve">Scotland’s </w:t>
      </w:r>
      <w:r>
        <w:t>statutory child poverty targets</w:t>
      </w:r>
      <w:r w:rsidR="00E35B4C">
        <w:t>, which were</w:t>
      </w:r>
      <w:r>
        <w:t xml:space="preserve"> agreed by all</w:t>
      </w:r>
      <w:r w:rsidR="00915461">
        <w:t xml:space="preserve"> of</w:t>
      </w:r>
      <w:r>
        <w:t xml:space="preserve"> the Holyrood parties</w:t>
      </w:r>
      <w:r w:rsidR="00E35B4C">
        <w:t>,</w:t>
      </w:r>
      <w:r>
        <w:t xml:space="preserve"> are to be met. </w:t>
      </w:r>
    </w:p>
    <w:p w14:paraId="0239136F" w14:textId="149A568D" w:rsidR="00E35B4C" w:rsidRDefault="00A449E7" w:rsidP="00E35B4C">
      <w:r>
        <w:t>The Child Poverty (Scotland) Act</w:t>
      </w:r>
      <w:r w:rsidR="006A276D">
        <w:t xml:space="preserve"> </w:t>
      </w:r>
      <w:r>
        <w:t xml:space="preserve">requires the Scottish </w:t>
      </w:r>
      <w:r w:rsidR="00F15F47">
        <w:t>Government</w:t>
      </w:r>
      <w:r>
        <w:t xml:space="preserve"> to ensure fewer than 18% of children are living in poverty by 2023/24, on course to </w:t>
      </w:r>
      <w:r w:rsidR="00730723">
        <w:t xml:space="preserve">achieving </w:t>
      </w:r>
      <w:r>
        <w:t>less than 10% by 2030</w:t>
      </w:r>
      <w:r w:rsidR="004E1F14">
        <w:t>. The new statistics are another stark reminder</w:t>
      </w:r>
      <w:r w:rsidR="00FA55FE">
        <w:t xml:space="preserve"> that</w:t>
      </w:r>
      <w:r w:rsidR="003F2C19">
        <w:t xml:space="preserve"> there remains significant work to do to achieve that ambition</w:t>
      </w:r>
      <w:r>
        <w:t xml:space="preserve">. </w:t>
      </w:r>
    </w:p>
    <w:p w14:paraId="5C120F9F" w14:textId="77777777" w:rsidR="00A1471E" w:rsidRDefault="00A449E7" w:rsidP="00A449E7">
      <w:r>
        <w:t xml:space="preserve">Councils and local health boards are also required to publish annual Local Child Poverty Action Reports setting out action being taken at local level to tackle child poverty. </w:t>
      </w:r>
    </w:p>
    <w:p w14:paraId="4F0BC282" w14:textId="58677574" w:rsidR="00727382" w:rsidRDefault="009B5C4B" w:rsidP="00A449E7">
      <w:pPr>
        <w:rPr>
          <w:b/>
          <w:sz w:val="24"/>
          <w:szCs w:val="24"/>
        </w:rPr>
      </w:pPr>
      <w:r>
        <w:rPr>
          <w:b/>
          <w:sz w:val="24"/>
          <w:szCs w:val="24"/>
        </w:rPr>
        <w:t>Estimates of c</w:t>
      </w:r>
      <w:r w:rsidR="00727382" w:rsidRPr="00727382">
        <w:rPr>
          <w:b/>
          <w:sz w:val="24"/>
          <w:szCs w:val="24"/>
        </w:rPr>
        <w:t>hildren living in poverty</w:t>
      </w:r>
      <w:r w:rsidR="00B92B36">
        <w:rPr>
          <w:b/>
          <w:sz w:val="24"/>
          <w:szCs w:val="24"/>
        </w:rPr>
        <w:t xml:space="preserve"> 2021/22</w:t>
      </w:r>
      <w:r w:rsidR="00727382" w:rsidRPr="00727382">
        <w:rPr>
          <w:b/>
          <w:sz w:val="24"/>
          <w:szCs w:val="24"/>
        </w:rPr>
        <w:t>, below 60% median income after housing costs, by Scottish local authority</w:t>
      </w:r>
      <w:r>
        <w:rPr>
          <w:b/>
          <w:sz w:val="24"/>
          <w:szCs w:val="24"/>
        </w:rPr>
        <w:t xml:space="preserve">. </w:t>
      </w:r>
    </w:p>
    <w:tbl>
      <w:tblPr>
        <w:tblW w:w="8636" w:type="dxa"/>
        <w:tblLook w:val="04A0" w:firstRow="1" w:lastRow="0" w:firstColumn="1" w:lastColumn="0" w:noHBand="0" w:noVBand="1"/>
      </w:tblPr>
      <w:tblGrid>
        <w:gridCol w:w="2122"/>
        <w:gridCol w:w="2976"/>
        <w:gridCol w:w="3538"/>
      </w:tblGrid>
      <w:tr w:rsidR="00CF5647" w:rsidRPr="00796D6E" w14:paraId="0F81F795" w14:textId="77777777" w:rsidTr="00B92B36">
        <w:trPr>
          <w:trHeight w:val="205"/>
        </w:trPr>
        <w:tc>
          <w:tcPr>
            <w:tcW w:w="2122" w:type="dxa"/>
            <w:tcBorders>
              <w:top w:val="nil"/>
              <w:left w:val="single" w:sz="4" w:space="0" w:color="auto"/>
              <w:bottom w:val="nil"/>
              <w:right w:val="nil"/>
            </w:tcBorders>
            <w:shd w:val="clear" w:color="FFFFFF" w:fill="FFCCFF"/>
            <w:noWrap/>
            <w:vAlign w:val="center"/>
            <w:hideMark/>
          </w:tcPr>
          <w:p w14:paraId="1131E7A5" w14:textId="77777777" w:rsidR="00CF5647" w:rsidRPr="00796D6E" w:rsidRDefault="00CF5647" w:rsidP="00CF5647">
            <w:pPr>
              <w:spacing w:after="0" w:line="240" w:lineRule="auto"/>
              <w:rPr>
                <w:rFonts w:ascii="Calibri" w:eastAsia="Times New Roman" w:hAnsi="Calibri" w:cs="Calibri"/>
                <w:b/>
                <w:bCs/>
                <w:color w:val="000000"/>
                <w:lang w:eastAsia="en-GB"/>
              </w:rPr>
            </w:pPr>
            <w:r w:rsidRPr="00796D6E">
              <w:rPr>
                <w:rFonts w:ascii="Calibri" w:eastAsia="Times New Roman" w:hAnsi="Calibri" w:cs="Calibri"/>
                <w:b/>
                <w:bCs/>
                <w:color w:val="000000"/>
                <w:lang w:eastAsia="en-GB"/>
              </w:rPr>
              <w:t>Local authority</w:t>
            </w:r>
          </w:p>
        </w:tc>
        <w:tc>
          <w:tcPr>
            <w:tcW w:w="2976" w:type="dxa"/>
            <w:tcBorders>
              <w:top w:val="nil"/>
              <w:left w:val="nil"/>
              <w:right w:val="nil"/>
            </w:tcBorders>
            <w:shd w:val="clear" w:color="FFFFFF" w:fill="FFCCFF"/>
            <w:noWrap/>
            <w:vAlign w:val="center"/>
            <w:hideMark/>
          </w:tcPr>
          <w:p w14:paraId="4290666E" w14:textId="7E1DACE5" w:rsidR="00CF5647" w:rsidRPr="00CF5647" w:rsidRDefault="004E1F14" w:rsidP="00CF5647">
            <w:pPr>
              <w:spacing w:after="0" w:line="240" w:lineRule="auto"/>
              <w:jc w:val="center"/>
              <w:rPr>
                <w:rFonts w:ascii="Calibri" w:eastAsia="Times New Roman" w:hAnsi="Calibri" w:cs="Calibri"/>
                <w:b/>
                <w:bCs/>
                <w:i/>
                <w:iCs/>
                <w:color w:val="000000"/>
                <w:lang w:eastAsia="en-GB"/>
              </w:rPr>
            </w:pPr>
            <w:r>
              <w:rPr>
                <w:rFonts w:ascii="Calibri" w:eastAsia="Times New Roman" w:hAnsi="Calibri" w:cs="Calibri"/>
                <w:b/>
                <w:bCs/>
                <w:i/>
                <w:iCs/>
                <w:color w:val="000000"/>
                <w:lang w:eastAsia="en-GB"/>
              </w:rPr>
              <w:t>Estimated n</w:t>
            </w:r>
            <w:r w:rsidR="00CF5647" w:rsidRPr="00CF5647">
              <w:rPr>
                <w:rFonts w:ascii="Calibri" w:eastAsia="Times New Roman" w:hAnsi="Calibri" w:cs="Calibri"/>
                <w:b/>
                <w:bCs/>
                <w:i/>
                <w:iCs/>
                <w:color w:val="000000"/>
                <w:lang w:eastAsia="en-GB"/>
              </w:rPr>
              <w:t>umber of children in poverty</w:t>
            </w:r>
          </w:p>
          <w:p w14:paraId="38B65A5C" w14:textId="77777777" w:rsidR="00CF5647" w:rsidRPr="00E2778F" w:rsidRDefault="00CF5647" w:rsidP="00CF5647">
            <w:pPr>
              <w:spacing w:after="0" w:line="240" w:lineRule="auto"/>
              <w:jc w:val="center"/>
              <w:rPr>
                <w:rFonts w:ascii="Calibri" w:eastAsia="Times New Roman" w:hAnsi="Calibri" w:cs="Calibri"/>
                <w:bCs/>
                <w:i/>
                <w:iCs/>
                <w:color w:val="000000"/>
                <w:lang w:eastAsia="en-GB"/>
              </w:rPr>
            </w:pPr>
          </w:p>
          <w:p w14:paraId="46B55171" w14:textId="77777777" w:rsidR="00CF5647" w:rsidRPr="00E2778F" w:rsidRDefault="00CF5647" w:rsidP="00CF5647">
            <w:pPr>
              <w:spacing w:after="0" w:line="240" w:lineRule="auto"/>
              <w:jc w:val="center"/>
              <w:rPr>
                <w:rFonts w:ascii="Calibri" w:eastAsia="Times New Roman" w:hAnsi="Calibri" w:cs="Calibri"/>
                <w:bCs/>
                <w:i/>
                <w:iCs/>
                <w:color w:val="000000"/>
                <w:lang w:eastAsia="en-GB"/>
              </w:rPr>
            </w:pPr>
          </w:p>
        </w:tc>
        <w:tc>
          <w:tcPr>
            <w:tcW w:w="3538" w:type="dxa"/>
            <w:tcBorders>
              <w:top w:val="nil"/>
              <w:left w:val="single" w:sz="4" w:space="0" w:color="auto"/>
              <w:bottom w:val="nil"/>
              <w:right w:val="single" w:sz="4" w:space="0" w:color="auto"/>
            </w:tcBorders>
            <w:shd w:val="clear" w:color="FFFFFF" w:fill="FFCCFF"/>
            <w:noWrap/>
            <w:vAlign w:val="center"/>
            <w:hideMark/>
          </w:tcPr>
          <w:p w14:paraId="3502239C" w14:textId="017F7829" w:rsidR="00CF5647" w:rsidRDefault="00CF5647" w:rsidP="00CF5647">
            <w:pPr>
              <w:spacing w:after="0" w:line="240" w:lineRule="auto"/>
              <w:jc w:val="center"/>
              <w:rPr>
                <w:rFonts w:ascii="Calibri" w:eastAsia="Times New Roman" w:hAnsi="Calibri" w:cs="Calibri"/>
                <w:b/>
                <w:bCs/>
                <w:i/>
                <w:iCs/>
                <w:color w:val="000000"/>
                <w:lang w:eastAsia="en-GB"/>
              </w:rPr>
            </w:pPr>
            <w:r w:rsidRPr="00796D6E">
              <w:rPr>
                <w:rFonts w:ascii="Calibri" w:eastAsia="Times New Roman" w:hAnsi="Calibri" w:cs="Calibri"/>
                <w:b/>
                <w:bCs/>
                <w:i/>
                <w:iCs/>
                <w:color w:val="000000"/>
                <w:lang w:eastAsia="en-GB"/>
              </w:rPr>
              <w:t>Percentage</w:t>
            </w:r>
            <w:r>
              <w:rPr>
                <w:rFonts w:ascii="Calibri" w:eastAsia="Times New Roman" w:hAnsi="Calibri" w:cs="Calibri"/>
                <w:b/>
                <w:bCs/>
                <w:i/>
                <w:iCs/>
                <w:color w:val="000000"/>
                <w:lang w:eastAsia="en-GB"/>
              </w:rPr>
              <w:t xml:space="preserve"> of children in poverty</w:t>
            </w:r>
          </w:p>
          <w:p w14:paraId="2E1CDD0F" w14:textId="77777777" w:rsidR="00CF5647" w:rsidRDefault="00CF5647" w:rsidP="00CF5647">
            <w:pPr>
              <w:spacing w:after="0" w:line="240" w:lineRule="auto"/>
              <w:jc w:val="center"/>
              <w:rPr>
                <w:rFonts w:ascii="Calibri" w:eastAsia="Times New Roman" w:hAnsi="Calibri" w:cs="Calibri"/>
                <w:b/>
                <w:bCs/>
                <w:i/>
                <w:iCs/>
                <w:color w:val="000000"/>
                <w:lang w:eastAsia="en-GB"/>
              </w:rPr>
            </w:pPr>
          </w:p>
          <w:p w14:paraId="24594392" w14:textId="77777777" w:rsidR="00CF5647" w:rsidRPr="00796D6E" w:rsidRDefault="00CF5647" w:rsidP="00CF5647">
            <w:pPr>
              <w:spacing w:after="0" w:line="240" w:lineRule="auto"/>
              <w:jc w:val="center"/>
              <w:rPr>
                <w:rFonts w:ascii="Calibri" w:eastAsia="Times New Roman" w:hAnsi="Calibri" w:cs="Calibri"/>
                <w:b/>
                <w:bCs/>
                <w:i/>
                <w:iCs/>
                <w:color w:val="000000"/>
                <w:lang w:eastAsia="en-GB"/>
              </w:rPr>
            </w:pPr>
          </w:p>
        </w:tc>
      </w:tr>
      <w:tr w:rsidR="00B92B36" w:rsidRPr="00796D6E" w14:paraId="4CCF23DF"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0803C3CF"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Aberdeen City</w:t>
            </w:r>
          </w:p>
        </w:tc>
        <w:tc>
          <w:tcPr>
            <w:tcW w:w="2976" w:type="dxa"/>
            <w:tcBorders>
              <w:top w:val="nil"/>
              <w:left w:val="nil"/>
              <w:bottom w:val="nil"/>
              <w:right w:val="nil"/>
            </w:tcBorders>
            <w:shd w:val="clear" w:color="auto" w:fill="auto"/>
            <w:noWrap/>
            <w:vAlign w:val="bottom"/>
          </w:tcPr>
          <w:p w14:paraId="137B83EA" w14:textId="21F1BEC8"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7994</w:t>
            </w:r>
          </w:p>
        </w:tc>
        <w:tc>
          <w:tcPr>
            <w:tcW w:w="3538" w:type="dxa"/>
            <w:tcBorders>
              <w:top w:val="nil"/>
              <w:left w:val="nil"/>
              <w:bottom w:val="nil"/>
              <w:right w:val="nil"/>
            </w:tcBorders>
            <w:shd w:val="clear" w:color="auto" w:fill="auto"/>
            <w:noWrap/>
            <w:vAlign w:val="bottom"/>
          </w:tcPr>
          <w:p w14:paraId="048065D4" w14:textId="07ADACC4"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20.5%</w:t>
            </w:r>
          </w:p>
        </w:tc>
      </w:tr>
      <w:tr w:rsidR="00B92B36" w:rsidRPr="00796D6E" w14:paraId="7CC7C7E3"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41A00225"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Aberdeenshire</w:t>
            </w:r>
          </w:p>
        </w:tc>
        <w:tc>
          <w:tcPr>
            <w:tcW w:w="2976" w:type="dxa"/>
            <w:tcBorders>
              <w:top w:val="nil"/>
              <w:left w:val="nil"/>
              <w:bottom w:val="nil"/>
              <w:right w:val="nil"/>
            </w:tcBorders>
            <w:shd w:val="clear" w:color="auto" w:fill="auto"/>
            <w:noWrap/>
            <w:vAlign w:val="bottom"/>
          </w:tcPr>
          <w:p w14:paraId="327F2101" w14:textId="5230CD08"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8799</w:t>
            </w:r>
          </w:p>
        </w:tc>
        <w:tc>
          <w:tcPr>
            <w:tcW w:w="3538" w:type="dxa"/>
            <w:tcBorders>
              <w:top w:val="nil"/>
              <w:left w:val="nil"/>
              <w:bottom w:val="nil"/>
              <w:right w:val="nil"/>
            </w:tcBorders>
            <w:shd w:val="clear" w:color="auto" w:fill="auto"/>
            <w:noWrap/>
            <w:vAlign w:val="bottom"/>
          </w:tcPr>
          <w:p w14:paraId="5221FBDA" w14:textId="2CC99580"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16.0%</w:t>
            </w:r>
          </w:p>
        </w:tc>
      </w:tr>
      <w:tr w:rsidR="00B92B36" w:rsidRPr="00796D6E" w14:paraId="013343B9"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174C4CAC"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Angus</w:t>
            </w:r>
          </w:p>
        </w:tc>
        <w:tc>
          <w:tcPr>
            <w:tcW w:w="2976" w:type="dxa"/>
            <w:tcBorders>
              <w:top w:val="nil"/>
              <w:left w:val="nil"/>
              <w:bottom w:val="nil"/>
              <w:right w:val="nil"/>
            </w:tcBorders>
            <w:shd w:val="clear" w:color="auto" w:fill="auto"/>
            <w:noWrap/>
            <w:vAlign w:val="bottom"/>
          </w:tcPr>
          <w:p w14:paraId="65262A0A" w14:textId="35369C99"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5067</w:t>
            </w:r>
          </w:p>
        </w:tc>
        <w:tc>
          <w:tcPr>
            <w:tcW w:w="3538" w:type="dxa"/>
            <w:tcBorders>
              <w:top w:val="nil"/>
              <w:left w:val="nil"/>
              <w:bottom w:val="nil"/>
              <w:right w:val="nil"/>
            </w:tcBorders>
            <w:shd w:val="clear" w:color="auto" w:fill="auto"/>
            <w:noWrap/>
            <w:vAlign w:val="bottom"/>
          </w:tcPr>
          <w:p w14:paraId="0427AD62" w14:textId="4C790F1D"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24.2%</w:t>
            </w:r>
          </w:p>
        </w:tc>
      </w:tr>
      <w:tr w:rsidR="00B92B36" w:rsidRPr="00796D6E" w14:paraId="4AA372C6"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26B9CFC0"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Argyll and Bute</w:t>
            </w:r>
          </w:p>
        </w:tc>
        <w:tc>
          <w:tcPr>
            <w:tcW w:w="2976" w:type="dxa"/>
            <w:tcBorders>
              <w:top w:val="nil"/>
              <w:left w:val="nil"/>
              <w:bottom w:val="nil"/>
              <w:right w:val="nil"/>
            </w:tcBorders>
            <w:shd w:val="clear" w:color="auto" w:fill="auto"/>
            <w:noWrap/>
            <w:vAlign w:val="bottom"/>
          </w:tcPr>
          <w:p w14:paraId="4163AD6D" w14:textId="0B227A9E"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3062</w:t>
            </w:r>
          </w:p>
        </w:tc>
        <w:tc>
          <w:tcPr>
            <w:tcW w:w="3538" w:type="dxa"/>
            <w:tcBorders>
              <w:top w:val="nil"/>
              <w:left w:val="nil"/>
              <w:bottom w:val="nil"/>
              <w:right w:val="nil"/>
            </w:tcBorders>
            <w:shd w:val="clear" w:color="auto" w:fill="auto"/>
            <w:noWrap/>
            <w:vAlign w:val="bottom"/>
          </w:tcPr>
          <w:p w14:paraId="2801082D" w14:textId="5B45AD8A"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21.7%</w:t>
            </w:r>
          </w:p>
        </w:tc>
      </w:tr>
      <w:tr w:rsidR="00B92B36" w:rsidRPr="00796D6E" w14:paraId="53F26E93"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7B76FA41"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City of Edinburgh</w:t>
            </w:r>
          </w:p>
        </w:tc>
        <w:tc>
          <w:tcPr>
            <w:tcW w:w="2976" w:type="dxa"/>
            <w:tcBorders>
              <w:top w:val="nil"/>
              <w:left w:val="nil"/>
              <w:bottom w:val="nil"/>
              <w:right w:val="nil"/>
            </w:tcBorders>
            <w:shd w:val="clear" w:color="auto" w:fill="auto"/>
            <w:noWrap/>
            <w:vAlign w:val="bottom"/>
          </w:tcPr>
          <w:p w14:paraId="1E6B9823" w14:textId="44C6BB7E"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17339</w:t>
            </w:r>
          </w:p>
        </w:tc>
        <w:tc>
          <w:tcPr>
            <w:tcW w:w="3538" w:type="dxa"/>
            <w:tcBorders>
              <w:top w:val="nil"/>
              <w:left w:val="nil"/>
              <w:bottom w:val="nil"/>
              <w:right w:val="nil"/>
            </w:tcBorders>
            <w:shd w:val="clear" w:color="auto" w:fill="auto"/>
            <w:noWrap/>
            <w:vAlign w:val="bottom"/>
          </w:tcPr>
          <w:p w14:paraId="20B82865" w14:textId="1B1F7774"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19.5%</w:t>
            </w:r>
          </w:p>
        </w:tc>
      </w:tr>
      <w:tr w:rsidR="00B92B36" w:rsidRPr="00796D6E" w14:paraId="3B8EBA9D"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1688ECF9"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Clackmannanshire</w:t>
            </w:r>
          </w:p>
        </w:tc>
        <w:tc>
          <w:tcPr>
            <w:tcW w:w="2976" w:type="dxa"/>
            <w:tcBorders>
              <w:top w:val="nil"/>
              <w:left w:val="nil"/>
              <w:bottom w:val="nil"/>
              <w:right w:val="nil"/>
            </w:tcBorders>
            <w:shd w:val="clear" w:color="auto" w:fill="auto"/>
            <w:noWrap/>
            <w:vAlign w:val="bottom"/>
          </w:tcPr>
          <w:p w14:paraId="1DF7D1B1" w14:textId="17139E2D"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2764</w:t>
            </w:r>
          </w:p>
        </w:tc>
        <w:tc>
          <w:tcPr>
            <w:tcW w:w="3538" w:type="dxa"/>
            <w:tcBorders>
              <w:top w:val="nil"/>
              <w:left w:val="nil"/>
              <w:bottom w:val="nil"/>
              <w:right w:val="nil"/>
            </w:tcBorders>
            <w:shd w:val="clear" w:color="auto" w:fill="auto"/>
            <w:noWrap/>
            <w:vAlign w:val="bottom"/>
          </w:tcPr>
          <w:p w14:paraId="473446D9" w14:textId="21365B55"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28.3%</w:t>
            </w:r>
          </w:p>
        </w:tc>
      </w:tr>
      <w:tr w:rsidR="00B92B36" w:rsidRPr="00796D6E" w14:paraId="0257DB32"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6D99F352"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Dumfries and Galloway</w:t>
            </w:r>
          </w:p>
        </w:tc>
        <w:tc>
          <w:tcPr>
            <w:tcW w:w="2976" w:type="dxa"/>
            <w:tcBorders>
              <w:top w:val="nil"/>
              <w:left w:val="nil"/>
              <w:bottom w:val="nil"/>
              <w:right w:val="nil"/>
            </w:tcBorders>
            <w:shd w:val="clear" w:color="auto" w:fill="auto"/>
            <w:noWrap/>
            <w:vAlign w:val="bottom"/>
          </w:tcPr>
          <w:p w14:paraId="46188C45" w14:textId="66A7F02C"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6751</w:t>
            </w:r>
          </w:p>
        </w:tc>
        <w:tc>
          <w:tcPr>
            <w:tcW w:w="3538" w:type="dxa"/>
            <w:tcBorders>
              <w:top w:val="nil"/>
              <w:left w:val="nil"/>
              <w:bottom w:val="nil"/>
              <w:right w:val="nil"/>
            </w:tcBorders>
            <w:shd w:val="clear" w:color="auto" w:fill="auto"/>
            <w:noWrap/>
            <w:vAlign w:val="bottom"/>
          </w:tcPr>
          <w:p w14:paraId="36CA1A18" w14:textId="3D5A9C94"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26.0%</w:t>
            </w:r>
          </w:p>
        </w:tc>
      </w:tr>
      <w:tr w:rsidR="00B92B36" w:rsidRPr="00796D6E" w14:paraId="6F579F7C"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7F80C3C9"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lastRenderedPageBreak/>
              <w:t>Dundee City</w:t>
            </w:r>
          </w:p>
        </w:tc>
        <w:tc>
          <w:tcPr>
            <w:tcW w:w="2976" w:type="dxa"/>
            <w:tcBorders>
              <w:top w:val="nil"/>
              <w:left w:val="nil"/>
              <w:bottom w:val="nil"/>
              <w:right w:val="nil"/>
            </w:tcBorders>
            <w:shd w:val="clear" w:color="auto" w:fill="auto"/>
            <w:noWrap/>
            <w:vAlign w:val="bottom"/>
          </w:tcPr>
          <w:p w14:paraId="09E3DFD3" w14:textId="53B5C14B"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7208</w:t>
            </w:r>
          </w:p>
        </w:tc>
        <w:tc>
          <w:tcPr>
            <w:tcW w:w="3538" w:type="dxa"/>
            <w:tcBorders>
              <w:top w:val="nil"/>
              <w:left w:val="nil"/>
              <w:bottom w:val="nil"/>
              <w:right w:val="nil"/>
            </w:tcBorders>
            <w:shd w:val="clear" w:color="auto" w:fill="auto"/>
            <w:noWrap/>
            <w:vAlign w:val="bottom"/>
          </w:tcPr>
          <w:p w14:paraId="060E5821" w14:textId="5835A54B"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27.1%</w:t>
            </w:r>
          </w:p>
        </w:tc>
      </w:tr>
      <w:tr w:rsidR="00B92B36" w:rsidRPr="00796D6E" w14:paraId="7AD3DEB3"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0F8E4C6A"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East Ayrshire</w:t>
            </w:r>
          </w:p>
        </w:tc>
        <w:tc>
          <w:tcPr>
            <w:tcW w:w="2976" w:type="dxa"/>
            <w:tcBorders>
              <w:top w:val="nil"/>
              <w:left w:val="nil"/>
              <w:bottom w:val="nil"/>
              <w:right w:val="nil"/>
            </w:tcBorders>
            <w:shd w:val="clear" w:color="auto" w:fill="auto"/>
            <w:noWrap/>
            <w:vAlign w:val="bottom"/>
          </w:tcPr>
          <w:p w14:paraId="6116356E" w14:textId="7EC53701"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6314</w:t>
            </w:r>
          </w:p>
        </w:tc>
        <w:tc>
          <w:tcPr>
            <w:tcW w:w="3538" w:type="dxa"/>
            <w:tcBorders>
              <w:top w:val="nil"/>
              <w:left w:val="nil"/>
              <w:bottom w:val="nil"/>
              <w:right w:val="nil"/>
            </w:tcBorders>
            <w:shd w:val="clear" w:color="auto" w:fill="auto"/>
            <w:noWrap/>
            <w:vAlign w:val="bottom"/>
          </w:tcPr>
          <w:p w14:paraId="2C0C9C45" w14:textId="1D130BAF"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27.2%</w:t>
            </w:r>
          </w:p>
        </w:tc>
      </w:tr>
      <w:tr w:rsidR="00B92B36" w:rsidRPr="00796D6E" w14:paraId="71CE04BD"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2D137EDA"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East Dunbartonshire</w:t>
            </w:r>
          </w:p>
        </w:tc>
        <w:tc>
          <w:tcPr>
            <w:tcW w:w="2976" w:type="dxa"/>
            <w:tcBorders>
              <w:top w:val="nil"/>
              <w:left w:val="nil"/>
              <w:bottom w:val="nil"/>
              <w:right w:val="nil"/>
            </w:tcBorders>
            <w:shd w:val="clear" w:color="auto" w:fill="auto"/>
            <w:noWrap/>
            <w:vAlign w:val="bottom"/>
          </w:tcPr>
          <w:p w14:paraId="5FF6348E" w14:textId="6EDC1C9E"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3367</w:t>
            </w:r>
          </w:p>
        </w:tc>
        <w:tc>
          <w:tcPr>
            <w:tcW w:w="3538" w:type="dxa"/>
            <w:tcBorders>
              <w:top w:val="nil"/>
              <w:left w:val="nil"/>
              <w:bottom w:val="nil"/>
              <w:right w:val="nil"/>
            </w:tcBorders>
            <w:shd w:val="clear" w:color="auto" w:fill="auto"/>
            <w:noWrap/>
            <w:vAlign w:val="bottom"/>
          </w:tcPr>
          <w:p w14:paraId="034B10BE" w14:textId="7EB3FF74"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14.9%</w:t>
            </w:r>
          </w:p>
        </w:tc>
      </w:tr>
      <w:tr w:rsidR="00B92B36" w:rsidRPr="00796D6E" w14:paraId="3FEAE41D"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0798BDF4"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East Lothian</w:t>
            </w:r>
          </w:p>
        </w:tc>
        <w:tc>
          <w:tcPr>
            <w:tcW w:w="2976" w:type="dxa"/>
            <w:tcBorders>
              <w:top w:val="nil"/>
              <w:left w:val="nil"/>
              <w:bottom w:val="nil"/>
              <w:right w:val="nil"/>
            </w:tcBorders>
            <w:shd w:val="clear" w:color="auto" w:fill="auto"/>
            <w:noWrap/>
            <w:vAlign w:val="bottom"/>
          </w:tcPr>
          <w:p w14:paraId="09BBE46E" w14:textId="0D42D1F6"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4765</w:t>
            </w:r>
          </w:p>
        </w:tc>
        <w:tc>
          <w:tcPr>
            <w:tcW w:w="3538" w:type="dxa"/>
            <w:tcBorders>
              <w:top w:val="nil"/>
              <w:left w:val="nil"/>
              <w:bottom w:val="nil"/>
              <w:right w:val="nil"/>
            </w:tcBorders>
            <w:shd w:val="clear" w:color="auto" w:fill="auto"/>
            <w:noWrap/>
            <w:vAlign w:val="bottom"/>
          </w:tcPr>
          <w:p w14:paraId="0836F893" w14:textId="5A5BFEE6"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21.1%</w:t>
            </w:r>
          </w:p>
        </w:tc>
      </w:tr>
      <w:tr w:rsidR="00B92B36" w:rsidRPr="00796D6E" w14:paraId="23047E43"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313DF5AB"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East Renfrewshire</w:t>
            </w:r>
          </w:p>
        </w:tc>
        <w:tc>
          <w:tcPr>
            <w:tcW w:w="2976" w:type="dxa"/>
            <w:tcBorders>
              <w:top w:val="nil"/>
              <w:left w:val="nil"/>
              <w:bottom w:val="nil"/>
              <w:right w:val="nil"/>
            </w:tcBorders>
            <w:shd w:val="clear" w:color="auto" w:fill="auto"/>
            <w:noWrap/>
            <w:vAlign w:val="bottom"/>
          </w:tcPr>
          <w:p w14:paraId="31065F63" w14:textId="577D87E2"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3288</w:t>
            </w:r>
          </w:p>
        </w:tc>
        <w:tc>
          <w:tcPr>
            <w:tcW w:w="3538" w:type="dxa"/>
            <w:tcBorders>
              <w:top w:val="nil"/>
              <w:left w:val="nil"/>
              <w:bottom w:val="nil"/>
              <w:right w:val="nil"/>
            </w:tcBorders>
            <w:shd w:val="clear" w:color="auto" w:fill="auto"/>
            <w:noWrap/>
            <w:vAlign w:val="bottom"/>
          </w:tcPr>
          <w:p w14:paraId="5C8630A1" w14:textId="164E9DD7"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14.4%</w:t>
            </w:r>
          </w:p>
        </w:tc>
      </w:tr>
      <w:tr w:rsidR="00B92B36" w:rsidRPr="00796D6E" w14:paraId="3559914D"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7E6C87C9"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Falkirk</w:t>
            </w:r>
          </w:p>
        </w:tc>
        <w:tc>
          <w:tcPr>
            <w:tcW w:w="2976" w:type="dxa"/>
            <w:tcBorders>
              <w:top w:val="nil"/>
              <w:left w:val="nil"/>
              <w:bottom w:val="nil"/>
              <w:right w:val="nil"/>
            </w:tcBorders>
            <w:shd w:val="clear" w:color="auto" w:fill="auto"/>
            <w:noWrap/>
            <w:vAlign w:val="bottom"/>
          </w:tcPr>
          <w:p w14:paraId="24A213BF" w14:textId="05D2C7D1"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7771</w:t>
            </w:r>
          </w:p>
        </w:tc>
        <w:tc>
          <w:tcPr>
            <w:tcW w:w="3538" w:type="dxa"/>
            <w:tcBorders>
              <w:top w:val="nil"/>
              <w:left w:val="nil"/>
              <w:bottom w:val="nil"/>
              <w:right w:val="nil"/>
            </w:tcBorders>
            <w:shd w:val="clear" w:color="auto" w:fill="auto"/>
            <w:noWrap/>
            <w:vAlign w:val="bottom"/>
          </w:tcPr>
          <w:p w14:paraId="78DC4540" w14:textId="610A043D"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25.3%</w:t>
            </w:r>
          </w:p>
        </w:tc>
      </w:tr>
      <w:tr w:rsidR="00B92B36" w:rsidRPr="00796D6E" w14:paraId="70422CC9"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482803ED"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Fife</w:t>
            </w:r>
          </w:p>
        </w:tc>
        <w:tc>
          <w:tcPr>
            <w:tcW w:w="2976" w:type="dxa"/>
            <w:tcBorders>
              <w:top w:val="nil"/>
              <w:left w:val="nil"/>
              <w:bottom w:val="nil"/>
              <w:right w:val="nil"/>
            </w:tcBorders>
            <w:shd w:val="clear" w:color="auto" w:fill="auto"/>
            <w:noWrap/>
            <w:vAlign w:val="bottom"/>
          </w:tcPr>
          <w:p w14:paraId="422B637B" w14:textId="024840D2"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18602</w:t>
            </w:r>
          </w:p>
        </w:tc>
        <w:tc>
          <w:tcPr>
            <w:tcW w:w="3538" w:type="dxa"/>
            <w:tcBorders>
              <w:top w:val="nil"/>
              <w:left w:val="nil"/>
              <w:bottom w:val="nil"/>
              <w:right w:val="nil"/>
            </w:tcBorders>
            <w:shd w:val="clear" w:color="auto" w:fill="auto"/>
            <w:noWrap/>
            <w:vAlign w:val="bottom"/>
          </w:tcPr>
          <w:p w14:paraId="15942AFF" w14:textId="58518EC5"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26.1%</w:t>
            </w:r>
          </w:p>
        </w:tc>
      </w:tr>
      <w:tr w:rsidR="00B92B36" w:rsidRPr="00796D6E" w14:paraId="5A27F995"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35BD050B"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Glasgow City</w:t>
            </w:r>
          </w:p>
        </w:tc>
        <w:tc>
          <w:tcPr>
            <w:tcW w:w="2976" w:type="dxa"/>
            <w:tcBorders>
              <w:top w:val="nil"/>
              <w:left w:val="nil"/>
              <w:bottom w:val="nil"/>
              <w:right w:val="nil"/>
            </w:tcBorders>
            <w:shd w:val="clear" w:color="auto" w:fill="auto"/>
            <w:noWrap/>
            <w:vAlign w:val="bottom"/>
          </w:tcPr>
          <w:p w14:paraId="2F7751BC" w14:textId="28EB6BFE"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35891</w:t>
            </w:r>
          </w:p>
        </w:tc>
        <w:tc>
          <w:tcPr>
            <w:tcW w:w="3538" w:type="dxa"/>
            <w:tcBorders>
              <w:top w:val="nil"/>
              <w:left w:val="nil"/>
              <w:bottom w:val="nil"/>
              <w:right w:val="nil"/>
            </w:tcBorders>
            <w:shd w:val="clear" w:color="auto" w:fill="auto"/>
            <w:noWrap/>
            <w:vAlign w:val="bottom"/>
          </w:tcPr>
          <w:p w14:paraId="0F8771DE" w14:textId="4BDF0A03"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32.0%</w:t>
            </w:r>
          </w:p>
        </w:tc>
      </w:tr>
      <w:tr w:rsidR="00B92B36" w:rsidRPr="00796D6E" w14:paraId="0C4ECF00"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4A9EC236"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Highland</w:t>
            </w:r>
          </w:p>
        </w:tc>
        <w:tc>
          <w:tcPr>
            <w:tcW w:w="2976" w:type="dxa"/>
            <w:tcBorders>
              <w:top w:val="nil"/>
              <w:left w:val="nil"/>
              <w:bottom w:val="nil"/>
              <w:right w:val="nil"/>
            </w:tcBorders>
            <w:shd w:val="clear" w:color="auto" w:fill="auto"/>
            <w:noWrap/>
            <w:vAlign w:val="bottom"/>
          </w:tcPr>
          <w:p w14:paraId="478D7FD6" w14:textId="6A9AAF7D"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9799</w:t>
            </w:r>
          </w:p>
        </w:tc>
        <w:tc>
          <w:tcPr>
            <w:tcW w:w="3538" w:type="dxa"/>
            <w:tcBorders>
              <w:top w:val="nil"/>
              <w:left w:val="nil"/>
              <w:bottom w:val="nil"/>
              <w:right w:val="nil"/>
            </w:tcBorders>
            <w:shd w:val="clear" w:color="auto" w:fill="auto"/>
            <w:noWrap/>
            <w:vAlign w:val="bottom"/>
          </w:tcPr>
          <w:p w14:paraId="1A6E1600" w14:textId="468FE4E3"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22.8%</w:t>
            </w:r>
          </w:p>
        </w:tc>
      </w:tr>
      <w:tr w:rsidR="00B92B36" w:rsidRPr="00796D6E" w14:paraId="65C6C0AF"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4667F40A"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Inverclyde</w:t>
            </w:r>
          </w:p>
        </w:tc>
        <w:tc>
          <w:tcPr>
            <w:tcW w:w="2976" w:type="dxa"/>
            <w:tcBorders>
              <w:top w:val="nil"/>
              <w:left w:val="nil"/>
              <w:bottom w:val="nil"/>
              <w:right w:val="nil"/>
            </w:tcBorders>
            <w:shd w:val="clear" w:color="auto" w:fill="auto"/>
            <w:noWrap/>
            <w:vAlign w:val="bottom"/>
          </w:tcPr>
          <w:p w14:paraId="1D09F096" w14:textId="4B4B3270"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3427</w:t>
            </w:r>
          </w:p>
        </w:tc>
        <w:tc>
          <w:tcPr>
            <w:tcW w:w="3538" w:type="dxa"/>
            <w:tcBorders>
              <w:top w:val="nil"/>
              <w:left w:val="nil"/>
              <w:bottom w:val="nil"/>
              <w:right w:val="nil"/>
            </w:tcBorders>
            <w:shd w:val="clear" w:color="auto" w:fill="auto"/>
            <w:noWrap/>
            <w:vAlign w:val="bottom"/>
          </w:tcPr>
          <w:p w14:paraId="215F72E0" w14:textId="194CC377"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24.4%</w:t>
            </w:r>
          </w:p>
        </w:tc>
      </w:tr>
      <w:tr w:rsidR="00B92B36" w:rsidRPr="00796D6E" w14:paraId="09AAFE80"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14DAD417"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Midlothian</w:t>
            </w:r>
          </w:p>
        </w:tc>
        <w:tc>
          <w:tcPr>
            <w:tcW w:w="2976" w:type="dxa"/>
            <w:tcBorders>
              <w:top w:val="nil"/>
              <w:left w:val="nil"/>
              <w:bottom w:val="nil"/>
              <w:right w:val="nil"/>
            </w:tcBorders>
            <w:shd w:val="clear" w:color="auto" w:fill="auto"/>
            <w:noWrap/>
            <w:vAlign w:val="bottom"/>
          </w:tcPr>
          <w:p w14:paraId="2A073A04" w14:textId="1EDADF56"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4590</w:t>
            </w:r>
          </w:p>
        </w:tc>
        <w:tc>
          <w:tcPr>
            <w:tcW w:w="3538" w:type="dxa"/>
            <w:tcBorders>
              <w:top w:val="nil"/>
              <w:left w:val="nil"/>
              <w:bottom w:val="nil"/>
              <w:right w:val="nil"/>
            </w:tcBorders>
            <w:shd w:val="clear" w:color="auto" w:fill="auto"/>
            <w:noWrap/>
            <w:vAlign w:val="bottom"/>
          </w:tcPr>
          <w:p w14:paraId="7249861D" w14:textId="30F36E65"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22.7%</w:t>
            </w:r>
          </w:p>
        </w:tc>
      </w:tr>
      <w:tr w:rsidR="00B92B36" w:rsidRPr="00796D6E" w14:paraId="6CFA9F9C"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7FF220A1"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Moray</w:t>
            </w:r>
          </w:p>
        </w:tc>
        <w:tc>
          <w:tcPr>
            <w:tcW w:w="2976" w:type="dxa"/>
            <w:tcBorders>
              <w:top w:val="nil"/>
              <w:left w:val="nil"/>
              <w:bottom w:val="nil"/>
              <w:right w:val="nil"/>
            </w:tcBorders>
            <w:shd w:val="clear" w:color="auto" w:fill="auto"/>
            <w:noWrap/>
            <w:vAlign w:val="bottom"/>
          </w:tcPr>
          <w:p w14:paraId="06DAC02B" w14:textId="4DB6A841"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4228</w:t>
            </w:r>
          </w:p>
        </w:tc>
        <w:tc>
          <w:tcPr>
            <w:tcW w:w="3538" w:type="dxa"/>
            <w:tcBorders>
              <w:top w:val="nil"/>
              <w:left w:val="nil"/>
              <w:bottom w:val="nil"/>
              <w:right w:val="nil"/>
            </w:tcBorders>
            <w:shd w:val="clear" w:color="auto" w:fill="auto"/>
            <w:noWrap/>
            <w:vAlign w:val="bottom"/>
          </w:tcPr>
          <w:p w14:paraId="110AF8E2" w14:textId="05DEDB15"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24.1%</w:t>
            </w:r>
          </w:p>
        </w:tc>
      </w:tr>
      <w:tr w:rsidR="00B92B36" w:rsidRPr="00796D6E" w14:paraId="4C69D257"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65CA15A3"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Na h-</w:t>
            </w:r>
            <w:proofErr w:type="spellStart"/>
            <w:r w:rsidRPr="00796D6E">
              <w:rPr>
                <w:rFonts w:ascii="Arial" w:eastAsia="Times New Roman" w:hAnsi="Arial" w:cs="Arial"/>
                <w:sz w:val="20"/>
                <w:szCs w:val="20"/>
                <w:lang w:eastAsia="en-GB"/>
              </w:rPr>
              <w:t>Eileanan</w:t>
            </w:r>
            <w:proofErr w:type="spellEnd"/>
            <w:r w:rsidRPr="00796D6E">
              <w:rPr>
                <w:rFonts w:ascii="Arial" w:eastAsia="Times New Roman" w:hAnsi="Arial" w:cs="Arial"/>
                <w:sz w:val="20"/>
                <w:szCs w:val="20"/>
                <w:lang w:eastAsia="en-GB"/>
              </w:rPr>
              <w:t xml:space="preserve"> </w:t>
            </w:r>
            <w:proofErr w:type="spellStart"/>
            <w:r w:rsidRPr="00796D6E">
              <w:rPr>
                <w:rFonts w:ascii="Arial" w:eastAsia="Times New Roman" w:hAnsi="Arial" w:cs="Arial"/>
                <w:sz w:val="20"/>
                <w:szCs w:val="20"/>
                <w:lang w:eastAsia="en-GB"/>
              </w:rPr>
              <w:t>Siar</w:t>
            </w:r>
            <w:proofErr w:type="spellEnd"/>
          </w:p>
        </w:tc>
        <w:tc>
          <w:tcPr>
            <w:tcW w:w="2976" w:type="dxa"/>
            <w:tcBorders>
              <w:top w:val="nil"/>
              <w:left w:val="nil"/>
              <w:bottom w:val="nil"/>
              <w:right w:val="nil"/>
            </w:tcBorders>
            <w:shd w:val="clear" w:color="auto" w:fill="auto"/>
            <w:noWrap/>
            <w:vAlign w:val="bottom"/>
          </w:tcPr>
          <w:p w14:paraId="14ACF2B2" w14:textId="7361A06C"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913</w:t>
            </w:r>
          </w:p>
        </w:tc>
        <w:tc>
          <w:tcPr>
            <w:tcW w:w="3538" w:type="dxa"/>
            <w:tcBorders>
              <w:top w:val="nil"/>
              <w:left w:val="nil"/>
              <w:bottom w:val="nil"/>
              <w:right w:val="nil"/>
            </w:tcBorders>
            <w:shd w:val="clear" w:color="auto" w:fill="auto"/>
            <w:noWrap/>
            <w:vAlign w:val="bottom"/>
          </w:tcPr>
          <w:p w14:paraId="49E76065" w14:textId="5187658E"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19.8%</w:t>
            </w:r>
          </w:p>
        </w:tc>
      </w:tr>
      <w:tr w:rsidR="00B92B36" w:rsidRPr="00796D6E" w14:paraId="2A09A78C"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12B730AB"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North Ayrshire</w:t>
            </w:r>
          </w:p>
        </w:tc>
        <w:tc>
          <w:tcPr>
            <w:tcW w:w="2976" w:type="dxa"/>
            <w:tcBorders>
              <w:top w:val="nil"/>
              <w:left w:val="nil"/>
              <w:bottom w:val="nil"/>
              <w:right w:val="nil"/>
            </w:tcBorders>
            <w:shd w:val="clear" w:color="auto" w:fill="auto"/>
            <w:noWrap/>
            <w:vAlign w:val="bottom"/>
          </w:tcPr>
          <w:p w14:paraId="18D2DA87" w14:textId="03545523"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7141</w:t>
            </w:r>
          </w:p>
        </w:tc>
        <w:tc>
          <w:tcPr>
            <w:tcW w:w="3538" w:type="dxa"/>
            <w:tcBorders>
              <w:top w:val="nil"/>
              <w:left w:val="nil"/>
              <w:bottom w:val="nil"/>
              <w:right w:val="nil"/>
            </w:tcBorders>
            <w:shd w:val="clear" w:color="auto" w:fill="auto"/>
            <w:noWrap/>
            <w:vAlign w:val="bottom"/>
          </w:tcPr>
          <w:p w14:paraId="6C162EAE" w14:textId="524FE9E0"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29.0%</w:t>
            </w:r>
          </w:p>
        </w:tc>
      </w:tr>
      <w:tr w:rsidR="00B92B36" w:rsidRPr="00796D6E" w14:paraId="03EB71A8"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4F6D73B6"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North Lanarkshire</w:t>
            </w:r>
          </w:p>
        </w:tc>
        <w:tc>
          <w:tcPr>
            <w:tcW w:w="2976" w:type="dxa"/>
            <w:tcBorders>
              <w:top w:val="nil"/>
              <w:left w:val="nil"/>
              <w:bottom w:val="nil"/>
              <w:right w:val="nil"/>
            </w:tcBorders>
            <w:shd w:val="clear" w:color="auto" w:fill="auto"/>
            <w:noWrap/>
            <w:vAlign w:val="bottom"/>
          </w:tcPr>
          <w:p w14:paraId="34FCDC64" w14:textId="5552C39B"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18252</w:t>
            </w:r>
          </w:p>
        </w:tc>
        <w:tc>
          <w:tcPr>
            <w:tcW w:w="3538" w:type="dxa"/>
            <w:tcBorders>
              <w:top w:val="nil"/>
              <w:left w:val="nil"/>
              <w:bottom w:val="nil"/>
              <w:right w:val="nil"/>
            </w:tcBorders>
            <w:shd w:val="clear" w:color="auto" w:fill="auto"/>
            <w:noWrap/>
            <w:vAlign w:val="bottom"/>
          </w:tcPr>
          <w:p w14:paraId="639FC8E9" w14:textId="5ECC28CA"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26.6%</w:t>
            </w:r>
          </w:p>
        </w:tc>
      </w:tr>
      <w:tr w:rsidR="00B92B36" w:rsidRPr="00796D6E" w14:paraId="430D9022"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7A73F9CB"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Orkney Islands</w:t>
            </w:r>
          </w:p>
        </w:tc>
        <w:tc>
          <w:tcPr>
            <w:tcW w:w="2976" w:type="dxa"/>
            <w:tcBorders>
              <w:top w:val="nil"/>
              <w:left w:val="nil"/>
              <w:bottom w:val="nil"/>
              <w:right w:val="nil"/>
            </w:tcBorders>
            <w:shd w:val="clear" w:color="auto" w:fill="auto"/>
            <w:noWrap/>
            <w:vAlign w:val="bottom"/>
          </w:tcPr>
          <w:p w14:paraId="4E42D0B0" w14:textId="6326EB5F"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824</w:t>
            </w:r>
          </w:p>
        </w:tc>
        <w:tc>
          <w:tcPr>
            <w:tcW w:w="3538" w:type="dxa"/>
            <w:tcBorders>
              <w:top w:val="nil"/>
              <w:left w:val="nil"/>
              <w:bottom w:val="nil"/>
              <w:right w:val="nil"/>
            </w:tcBorders>
            <w:shd w:val="clear" w:color="auto" w:fill="auto"/>
            <w:noWrap/>
            <w:vAlign w:val="bottom"/>
          </w:tcPr>
          <w:p w14:paraId="744CD829" w14:textId="5945B53B"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20.1%</w:t>
            </w:r>
          </w:p>
        </w:tc>
      </w:tr>
      <w:tr w:rsidR="00B92B36" w:rsidRPr="00796D6E" w14:paraId="6C33746B"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7A5F5046"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Perth and Kinross</w:t>
            </w:r>
          </w:p>
        </w:tc>
        <w:tc>
          <w:tcPr>
            <w:tcW w:w="2976" w:type="dxa"/>
            <w:tcBorders>
              <w:top w:val="nil"/>
              <w:left w:val="nil"/>
              <w:bottom w:val="nil"/>
              <w:right w:val="nil"/>
            </w:tcBorders>
            <w:shd w:val="clear" w:color="auto" w:fill="auto"/>
            <w:noWrap/>
            <w:vAlign w:val="bottom"/>
          </w:tcPr>
          <w:p w14:paraId="35978B29" w14:textId="67209917"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5914</w:t>
            </w:r>
          </w:p>
        </w:tc>
        <w:tc>
          <w:tcPr>
            <w:tcW w:w="3538" w:type="dxa"/>
            <w:tcBorders>
              <w:top w:val="nil"/>
              <w:left w:val="nil"/>
              <w:bottom w:val="nil"/>
              <w:right w:val="nil"/>
            </w:tcBorders>
            <w:shd w:val="clear" w:color="auto" w:fill="auto"/>
            <w:noWrap/>
            <w:vAlign w:val="bottom"/>
          </w:tcPr>
          <w:p w14:paraId="11C275F2" w14:textId="62468F31"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21.9%</w:t>
            </w:r>
          </w:p>
        </w:tc>
      </w:tr>
      <w:tr w:rsidR="00B92B36" w:rsidRPr="00796D6E" w14:paraId="5943A7AC"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0D060CDC"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Renfrewshire</w:t>
            </w:r>
          </w:p>
        </w:tc>
        <w:tc>
          <w:tcPr>
            <w:tcW w:w="2976" w:type="dxa"/>
            <w:tcBorders>
              <w:top w:val="nil"/>
              <w:left w:val="nil"/>
              <w:bottom w:val="nil"/>
              <w:right w:val="nil"/>
            </w:tcBorders>
            <w:shd w:val="clear" w:color="auto" w:fill="auto"/>
            <w:noWrap/>
            <w:vAlign w:val="bottom"/>
          </w:tcPr>
          <w:p w14:paraId="3C27FB43" w14:textId="689DF1AD"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7840</w:t>
            </w:r>
          </w:p>
        </w:tc>
        <w:tc>
          <w:tcPr>
            <w:tcW w:w="3538" w:type="dxa"/>
            <w:tcBorders>
              <w:top w:val="nil"/>
              <w:left w:val="nil"/>
              <w:bottom w:val="nil"/>
              <w:right w:val="nil"/>
            </w:tcBorders>
            <w:shd w:val="clear" w:color="auto" w:fill="auto"/>
            <w:noWrap/>
            <w:vAlign w:val="bottom"/>
          </w:tcPr>
          <w:p w14:paraId="64DEFAAD" w14:textId="47F0472E"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23.3%</w:t>
            </w:r>
          </w:p>
        </w:tc>
      </w:tr>
      <w:tr w:rsidR="00B92B36" w:rsidRPr="00796D6E" w14:paraId="4E9B082F"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13844FBF"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Scottish Borders</w:t>
            </w:r>
          </w:p>
        </w:tc>
        <w:tc>
          <w:tcPr>
            <w:tcW w:w="2976" w:type="dxa"/>
            <w:tcBorders>
              <w:top w:val="nil"/>
              <w:left w:val="nil"/>
              <w:bottom w:val="nil"/>
              <w:right w:val="nil"/>
            </w:tcBorders>
            <w:shd w:val="clear" w:color="auto" w:fill="auto"/>
            <w:noWrap/>
            <w:vAlign w:val="bottom"/>
          </w:tcPr>
          <w:p w14:paraId="55F41931" w14:textId="0E4D7063"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4963</w:t>
            </w:r>
          </w:p>
        </w:tc>
        <w:tc>
          <w:tcPr>
            <w:tcW w:w="3538" w:type="dxa"/>
            <w:tcBorders>
              <w:top w:val="nil"/>
              <w:left w:val="nil"/>
              <w:bottom w:val="nil"/>
              <w:right w:val="nil"/>
            </w:tcBorders>
            <w:shd w:val="clear" w:color="auto" w:fill="auto"/>
            <w:noWrap/>
            <w:vAlign w:val="bottom"/>
          </w:tcPr>
          <w:p w14:paraId="10775F98" w14:textId="67E79DA1"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23.4%</w:t>
            </w:r>
          </w:p>
        </w:tc>
      </w:tr>
      <w:tr w:rsidR="00B92B36" w:rsidRPr="00796D6E" w14:paraId="0825D2AE"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2C95D53B"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Shetland Islands</w:t>
            </w:r>
          </w:p>
        </w:tc>
        <w:tc>
          <w:tcPr>
            <w:tcW w:w="2976" w:type="dxa"/>
            <w:tcBorders>
              <w:top w:val="nil"/>
              <w:left w:val="nil"/>
              <w:bottom w:val="nil"/>
              <w:right w:val="nil"/>
            </w:tcBorders>
            <w:shd w:val="clear" w:color="auto" w:fill="auto"/>
            <w:noWrap/>
            <w:vAlign w:val="bottom"/>
          </w:tcPr>
          <w:p w14:paraId="0B221054" w14:textId="4BDD4714"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700</w:t>
            </w:r>
          </w:p>
        </w:tc>
        <w:tc>
          <w:tcPr>
            <w:tcW w:w="3538" w:type="dxa"/>
            <w:tcBorders>
              <w:top w:val="nil"/>
              <w:left w:val="nil"/>
              <w:bottom w:val="nil"/>
              <w:right w:val="nil"/>
            </w:tcBorders>
            <w:shd w:val="clear" w:color="auto" w:fill="auto"/>
            <w:noWrap/>
            <w:vAlign w:val="bottom"/>
          </w:tcPr>
          <w:p w14:paraId="34D91C77" w14:textId="3B97153C"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15.4%</w:t>
            </w:r>
          </w:p>
        </w:tc>
      </w:tr>
      <w:tr w:rsidR="00B92B36" w:rsidRPr="00796D6E" w14:paraId="37422D11"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2E1021B2"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South Ayrshire</w:t>
            </w:r>
          </w:p>
        </w:tc>
        <w:tc>
          <w:tcPr>
            <w:tcW w:w="2976" w:type="dxa"/>
            <w:tcBorders>
              <w:top w:val="nil"/>
              <w:left w:val="nil"/>
              <w:bottom w:val="nil"/>
              <w:right w:val="nil"/>
            </w:tcBorders>
            <w:shd w:val="clear" w:color="auto" w:fill="auto"/>
            <w:noWrap/>
            <w:vAlign w:val="bottom"/>
          </w:tcPr>
          <w:p w14:paraId="3BE98441" w14:textId="02FC9E30"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4807</w:t>
            </w:r>
          </w:p>
        </w:tc>
        <w:tc>
          <w:tcPr>
            <w:tcW w:w="3538" w:type="dxa"/>
            <w:tcBorders>
              <w:top w:val="nil"/>
              <w:left w:val="nil"/>
              <w:bottom w:val="nil"/>
              <w:right w:val="nil"/>
            </w:tcBorders>
            <w:shd w:val="clear" w:color="auto" w:fill="auto"/>
            <w:noWrap/>
            <w:vAlign w:val="bottom"/>
          </w:tcPr>
          <w:p w14:paraId="08837C3F" w14:textId="2E168048"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24.4%</w:t>
            </w:r>
          </w:p>
        </w:tc>
      </w:tr>
      <w:tr w:rsidR="00B92B36" w:rsidRPr="00796D6E" w14:paraId="2D4E3CE4"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00C7B727"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South Lanarkshire</w:t>
            </w:r>
          </w:p>
        </w:tc>
        <w:tc>
          <w:tcPr>
            <w:tcW w:w="2976" w:type="dxa"/>
            <w:tcBorders>
              <w:top w:val="nil"/>
              <w:left w:val="nil"/>
              <w:bottom w:val="nil"/>
              <w:right w:val="nil"/>
            </w:tcBorders>
            <w:shd w:val="clear" w:color="auto" w:fill="auto"/>
            <w:noWrap/>
            <w:vAlign w:val="bottom"/>
          </w:tcPr>
          <w:p w14:paraId="08C9FBB5" w14:textId="304D5BB3"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14292</w:t>
            </w:r>
          </w:p>
        </w:tc>
        <w:tc>
          <w:tcPr>
            <w:tcW w:w="3538" w:type="dxa"/>
            <w:tcBorders>
              <w:top w:val="nil"/>
              <w:left w:val="nil"/>
              <w:bottom w:val="nil"/>
              <w:right w:val="nil"/>
            </w:tcBorders>
            <w:shd w:val="clear" w:color="auto" w:fill="auto"/>
            <w:noWrap/>
            <w:vAlign w:val="bottom"/>
          </w:tcPr>
          <w:p w14:paraId="47CA0C7F" w14:textId="304409B2"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22.8%</w:t>
            </w:r>
          </w:p>
        </w:tc>
      </w:tr>
      <w:tr w:rsidR="00B92B36" w:rsidRPr="00796D6E" w14:paraId="25EE730D"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2D82C368"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Stirling</w:t>
            </w:r>
          </w:p>
        </w:tc>
        <w:tc>
          <w:tcPr>
            <w:tcW w:w="2976" w:type="dxa"/>
            <w:tcBorders>
              <w:top w:val="nil"/>
              <w:left w:val="nil"/>
              <w:bottom w:val="nil"/>
              <w:right w:val="nil"/>
            </w:tcBorders>
            <w:shd w:val="clear" w:color="auto" w:fill="auto"/>
            <w:noWrap/>
            <w:vAlign w:val="bottom"/>
          </w:tcPr>
          <w:p w14:paraId="0C8F38B0" w14:textId="22C3A7B7"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3529</w:t>
            </w:r>
          </w:p>
        </w:tc>
        <w:tc>
          <w:tcPr>
            <w:tcW w:w="3538" w:type="dxa"/>
            <w:tcBorders>
              <w:top w:val="nil"/>
              <w:left w:val="nil"/>
              <w:bottom w:val="nil"/>
              <w:right w:val="nil"/>
            </w:tcBorders>
            <w:shd w:val="clear" w:color="auto" w:fill="auto"/>
            <w:noWrap/>
            <w:vAlign w:val="bottom"/>
          </w:tcPr>
          <w:p w14:paraId="6D7E6B7C" w14:textId="3D34CCB4"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20.8%</w:t>
            </w:r>
          </w:p>
        </w:tc>
      </w:tr>
      <w:tr w:rsidR="00B92B36" w:rsidRPr="00796D6E" w14:paraId="4A05D13F"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47C08F11"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West Dunbartonshire</w:t>
            </w:r>
          </w:p>
        </w:tc>
        <w:tc>
          <w:tcPr>
            <w:tcW w:w="2976" w:type="dxa"/>
            <w:tcBorders>
              <w:top w:val="nil"/>
              <w:left w:val="nil"/>
              <w:bottom w:val="nil"/>
              <w:right w:val="nil"/>
            </w:tcBorders>
            <w:shd w:val="clear" w:color="auto" w:fill="auto"/>
            <w:noWrap/>
            <w:vAlign w:val="bottom"/>
          </w:tcPr>
          <w:p w14:paraId="413D54BF" w14:textId="4705DF1D"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4696</w:t>
            </w:r>
          </w:p>
        </w:tc>
        <w:tc>
          <w:tcPr>
            <w:tcW w:w="3538" w:type="dxa"/>
            <w:tcBorders>
              <w:top w:val="nil"/>
              <w:left w:val="nil"/>
              <w:bottom w:val="nil"/>
              <w:right w:val="nil"/>
            </w:tcBorders>
            <w:shd w:val="clear" w:color="auto" w:fill="auto"/>
            <w:noWrap/>
            <w:vAlign w:val="bottom"/>
          </w:tcPr>
          <w:p w14:paraId="68E8E77F" w14:textId="2D9DE378"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27.6%</w:t>
            </w:r>
          </w:p>
        </w:tc>
      </w:tr>
      <w:tr w:rsidR="00B92B36" w:rsidRPr="00796D6E" w14:paraId="6A9930D4" w14:textId="77777777" w:rsidTr="00BC2A2F">
        <w:trPr>
          <w:trHeight w:val="264"/>
        </w:trPr>
        <w:tc>
          <w:tcPr>
            <w:tcW w:w="2122" w:type="dxa"/>
            <w:tcBorders>
              <w:top w:val="nil"/>
              <w:left w:val="single" w:sz="4" w:space="0" w:color="auto"/>
              <w:bottom w:val="nil"/>
              <w:right w:val="nil"/>
            </w:tcBorders>
            <w:shd w:val="clear" w:color="auto" w:fill="auto"/>
            <w:noWrap/>
            <w:vAlign w:val="bottom"/>
            <w:hideMark/>
          </w:tcPr>
          <w:p w14:paraId="5C393D1F" w14:textId="77777777" w:rsidR="00B92B36" w:rsidRPr="00796D6E" w:rsidRDefault="00B92B36" w:rsidP="00B92B36">
            <w:pPr>
              <w:spacing w:after="0" w:line="240" w:lineRule="auto"/>
              <w:rPr>
                <w:rFonts w:ascii="Arial" w:eastAsia="Times New Roman" w:hAnsi="Arial" w:cs="Arial"/>
                <w:sz w:val="20"/>
                <w:szCs w:val="20"/>
                <w:lang w:eastAsia="en-GB"/>
              </w:rPr>
            </w:pPr>
            <w:r w:rsidRPr="00796D6E">
              <w:rPr>
                <w:rFonts w:ascii="Arial" w:eastAsia="Times New Roman" w:hAnsi="Arial" w:cs="Arial"/>
                <w:sz w:val="20"/>
                <w:szCs w:val="20"/>
                <w:lang w:eastAsia="en-GB"/>
              </w:rPr>
              <w:t>West Lothian</w:t>
            </w:r>
          </w:p>
        </w:tc>
        <w:tc>
          <w:tcPr>
            <w:tcW w:w="2976" w:type="dxa"/>
            <w:tcBorders>
              <w:top w:val="nil"/>
              <w:left w:val="nil"/>
              <w:bottom w:val="nil"/>
              <w:right w:val="nil"/>
            </w:tcBorders>
            <w:shd w:val="clear" w:color="auto" w:fill="auto"/>
            <w:noWrap/>
            <w:vAlign w:val="bottom"/>
          </w:tcPr>
          <w:p w14:paraId="1AEAA2EF" w14:textId="474D27E3"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9364</w:t>
            </w:r>
          </w:p>
        </w:tc>
        <w:tc>
          <w:tcPr>
            <w:tcW w:w="3538" w:type="dxa"/>
            <w:tcBorders>
              <w:top w:val="nil"/>
              <w:left w:val="nil"/>
              <w:bottom w:val="nil"/>
              <w:right w:val="nil"/>
            </w:tcBorders>
            <w:shd w:val="clear" w:color="auto" w:fill="auto"/>
            <w:noWrap/>
            <w:vAlign w:val="bottom"/>
          </w:tcPr>
          <w:p w14:paraId="3679680B" w14:textId="1D2C3069" w:rsidR="00B92B36" w:rsidRPr="00796D6E" w:rsidRDefault="00B92B36" w:rsidP="00B92B36">
            <w:pPr>
              <w:spacing w:after="0" w:line="240" w:lineRule="auto"/>
              <w:jc w:val="center"/>
              <w:rPr>
                <w:rFonts w:ascii="Arial" w:eastAsia="Times New Roman" w:hAnsi="Arial" w:cs="Arial"/>
                <w:sz w:val="20"/>
                <w:szCs w:val="20"/>
                <w:lang w:eastAsia="en-GB"/>
              </w:rPr>
            </w:pPr>
            <w:r>
              <w:rPr>
                <w:rFonts w:ascii="Arial" w:hAnsi="Arial" w:cs="Arial"/>
                <w:sz w:val="20"/>
                <w:szCs w:val="20"/>
              </w:rPr>
              <w:t>23.9%</w:t>
            </w:r>
          </w:p>
        </w:tc>
      </w:tr>
    </w:tbl>
    <w:p w14:paraId="11F3361F" w14:textId="77777777" w:rsidR="00796D6E" w:rsidRDefault="00796D6E" w:rsidP="00A449E7">
      <w:pPr>
        <w:rPr>
          <w:b/>
          <w:sz w:val="24"/>
          <w:szCs w:val="24"/>
        </w:rPr>
      </w:pPr>
    </w:p>
    <w:p w14:paraId="7428A487" w14:textId="77777777" w:rsidR="00A449E7" w:rsidRPr="00B3721E" w:rsidRDefault="00A449E7" w:rsidP="00A449E7">
      <w:pPr>
        <w:rPr>
          <w:b/>
          <w:bCs/>
        </w:rPr>
      </w:pPr>
      <w:r w:rsidRPr="00B3721E">
        <w:rPr>
          <w:b/>
          <w:bCs/>
        </w:rPr>
        <w:t>ENDS</w:t>
      </w:r>
    </w:p>
    <w:p w14:paraId="563CC820" w14:textId="77777777" w:rsidR="00A449E7" w:rsidRPr="00B3721E" w:rsidRDefault="00A449E7" w:rsidP="00A449E7">
      <w:pPr>
        <w:rPr>
          <w:b/>
          <w:bCs/>
          <w:color w:val="000000" w:themeColor="text1"/>
        </w:rPr>
      </w:pPr>
      <w:r w:rsidRPr="00B3721E">
        <w:rPr>
          <w:b/>
          <w:bCs/>
          <w:color w:val="000000" w:themeColor="text1"/>
        </w:rPr>
        <w:t>Notes to editors</w:t>
      </w:r>
    </w:p>
    <w:p w14:paraId="5EFF7951" w14:textId="058A11E6" w:rsidR="0033744A" w:rsidRDefault="00A449E7" w:rsidP="0033744A">
      <w:r>
        <w:t xml:space="preserve">For further information, or requests </w:t>
      </w:r>
      <w:r w:rsidR="00C878E8">
        <w:t xml:space="preserve">for interview </w:t>
      </w:r>
      <w:r>
        <w:t>please contact</w:t>
      </w:r>
      <w:r w:rsidR="00C878E8">
        <w:t xml:space="preserve"> Emma Craig</w:t>
      </w:r>
      <w:r w:rsidR="001233FD" w:rsidRPr="001233FD">
        <w:t xml:space="preserve">, Media Manager, Save the Children on 07929 442 572, </w:t>
      </w:r>
      <w:hyperlink r:id="rId12" w:history="1">
        <w:r w:rsidR="001233FD" w:rsidRPr="005C4EE1">
          <w:rPr>
            <w:rStyle w:val="Hyperlink"/>
          </w:rPr>
          <w:t>e.craig@savethechildren.org.uk</w:t>
        </w:r>
      </w:hyperlink>
      <w:r w:rsidR="001233FD">
        <w:t xml:space="preserve"> </w:t>
      </w:r>
      <w:r w:rsidR="001233FD" w:rsidRPr="001233FD">
        <w:t xml:space="preserve"> </w:t>
      </w:r>
      <w:r w:rsidR="001233FD">
        <w:t>o</w:t>
      </w:r>
      <w:r w:rsidR="0033744A">
        <w:t xml:space="preserve">r John Dickie on 07795 340 618 </w:t>
      </w:r>
    </w:p>
    <w:p w14:paraId="27A0FB17" w14:textId="77777777" w:rsidR="006D00F9" w:rsidRPr="006D00F9" w:rsidRDefault="006D00F9" w:rsidP="006D00F9">
      <w:pPr>
        <w:pStyle w:val="ListParagraph"/>
        <w:numPr>
          <w:ilvl w:val="0"/>
          <w:numId w:val="17"/>
        </w:numPr>
        <w:spacing w:after="0" w:line="240" w:lineRule="auto"/>
        <w:rPr>
          <w:rFonts w:cstheme="minorHAnsi"/>
        </w:rPr>
      </w:pPr>
      <w:r w:rsidRPr="006D00F9">
        <w:rPr>
          <w:rFonts w:cstheme="minorHAnsi"/>
          <w:lang w:val="en-US"/>
        </w:rPr>
        <w:t>The full report ‘</w:t>
      </w:r>
      <w:r w:rsidRPr="006D00F9">
        <w:rPr>
          <w:rFonts w:cstheme="minorHAnsi"/>
          <w:b/>
          <w:bCs/>
          <w:lang w:val="en-US"/>
        </w:rPr>
        <w:t>Local indicators of child poverty after housing costs, 2021/22</w:t>
      </w:r>
      <w:r w:rsidRPr="006D00F9">
        <w:rPr>
          <w:rFonts w:cstheme="minorHAnsi"/>
          <w:lang w:val="en-US"/>
        </w:rPr>
        <w:t xml:space="preserve">’ as well as tables with Constituency and Local Authority data and further information about the coalitions’ key positions are available </w:t>
      </w:r>
      <w:hyperlink r:id="rId13" w:history="1">
        <w:r w:rsidRPr="006D00F9">
          <w:rPr>
            <w:rStyle w:val="Hyperlink"/>
            <w:rFonts w:cstheme="minorHAnsi"/>
            <w:lang w:val="en-US"/>
          </w:rPr>
          <w:t>here</w:t>
        </w:r>
      </w:hyperlink>
      <w:r w:rsidRPr="006D00F9">
        <w:rPr>
          <w:rFonts w:cstheme="minorHAnsi"/>
          <w:lang w:val="en-US"/>
        </w:rPr>
        <w:t>.</w:t>
      </w:r>
      <w:r w:rsidRPr="006D00F9">
        <w:rPr>
          <w:rFonts w:cstheme="minorHAnsi"/>
        </w:rPr>
        <w:br/>
      </w:r>
    </w:p>
    <w:p w14:paraId="65CD6A2F" w14:textId="28EBC636" w:rsidR="006D00F9" w:rsidRPr="006D00F9" w:rsidRDefault="006D00F9" w:rsidP="006D00F9">
      <w:pPr>
        <w:pStyle w:val="ListParagraph"/>
        <w:numPr>
          <w:ilvl w:val="0"/>
          <w:numId w:val="17"/>
        </w:numPr>
        <w:spacing w:after="0" w:line="240" w:lineRule="auto"/>
        <w:rPr>
          <w:rFonts w:eastAsia="Arial" w:cstheme="minorHAnsi"/>
          <w:lang w:val="en-US"/>
        </w:rPr>
      </w:pPr>
      <w:r w:rsidRPr="006D00F9">
        <w:rPr>
          <w:rFonts w:eastAsia="Arial" w:cstheme="minorHAnsi"/>
          <w:color w:val="000000" w:themeColor="text1"/>
          <w:lang w:val="en-US"/>
        </w:rPr>
        <w:t xml:space="preserve">The End Child Poverty Coalition is made up of 101 </w:t>
      </w:r>
      <w:proofErr w:type="spellStart"/>
      <w:r w:rsidRPr="006D00F9">
        <w:rPr>
          <w:rFonts w:eastAsia="Arial" w:cstheme="minorHAnsi"/>
          <w:color w:val="000000" w:themeColor="text1"/>
          <w:lang w:val="en-US"/>
        </w:rPr>
        <w:t>organisations</w:t>
      </w:r>
      <w:proofErr w:type="spellEnd"/>
      <w:r w:rsidRPr="006D00F9">
        <w:rPr>
          <w:rFonts w:eastAsia="Arial" w:cstheme="minorHAnsi"/>
          <w:color w:val="000000" w:themeColor="text1"/>
          <w:lang w:val="en-US"/>
        </w:rPr>
        <w:t xml:space="preserve"> including child welfare groups, social justice groups, faith groups, trade unions and others. Together with a group of Youth Ambassadors, members campaign for a UK free of child poverty.</w:t>
      </w:r>
      <w:r w:rsidRPr="006D00F9">
        <w:rPr>
          <w:rFonts w:cstheme="minorHAnsi"/>
          <w:lang w:val="en-US"/>
        </w:rPr>
        <w:t xml:space="preserve"> </w:t>
      </w:r>
      <w:r w:rsidRPr="006D00F9">
        <w:rPr>
          <w:rFonts w:eastAsia="Arial" w:cstheme="minorHAnsi"/>
          <w:lang w:val="en-US"/>
        </w:rPr>
        <w:t xml:space="preserve">Further information on the Coalition can be found </w:t>
      </w:r>
      <w:hyperlink r:id="rId14">
        <w:r w:rsidRPr="006D00F9">
          <w:rPr>
            <w:rStyle w:val="Hyperlink"/>
            <w:rFonts w:eastAsia="Arial" w:cstheme="minorHAnsi"/>
            <w:lang w:val="en-US"/>
          </w:rPr>
          <w:t>here</w:t>
        </w:r>
      </w:hyperlink>
      <w:r w:rsidRPr="006D00F9">
        <w:rPr>
          <w:rFonts w:eastAsia="Arial" w:cstheme="minorHAnsi"/>
          <w:lang w:val="en-US"/>
        </w:rPr>
        <w:t>.</w:t>
      </w:r>
      <w:r>
        <w:rPr>
          <w:rFonts w:eastAsia="Arial" w:cstheme="minorHAnsi"/>
          <w:lang w:val="en-US"/>
        </w:rPr>
        <w:t xml:space="preserve"> </w:t>
      </w:r>
      <w:r w:rsidRPr="006D00F9">
        <w:rPr>
          <w:rFonts w:eastAsia="Arial" w:cstheme="minorHAnsi"/>
          <w:lang w:val="en-US"/>
        </w:rPr>
        <w:t>End Child Poverty members</w:t>
      </w:r>
      <w:r w:rsidR="00C878E8">
        <w:rPr>
          <w:rFonts w:eastAsia="Arial" w:cstheme="minorHAnsi"/>
          <w:lang w:val="en-US"/>
        </w:rPr>
        <w:t xml:space="preserve"> working together</w:t>
      </w:r>
      <w:r w:rsidRPr="006D00F9">
        <w:rPr>
          <w:rFonts w:eastAsia="Arial" w:cstheme="minorHAnsi"/>
          <w:lang w:val="en-US"/>
        </w:rPr>
        <w:t xml:space="preserve"> in Scotland include Aberlour, Action for Children, Barnardo’s Scotland, Child Poverty Action Group (CPAG) in Scotland, Children 1st, Children in Scotland, Close the Gap, Engender, Home-Start in Scotland, One Parent Families Scotland, Oxfam Scotland, Parenting across Scotland, Poverty Alliance, Save the Children and the Trussell Trust.</w:t>
      </w:r>
    </w:p>
    <w:p w14:paraId="779EB643" w14:textId="77777777" w:rsidR="00C878E8" w:rsidRDefault="00C878E8" w:rsidP="00C878E8">
      <w:pPr>
        <w:pStyle w:val="ListParagraph"/>
        <w:spacing w:after="0" w:line="240" w:lineRule="auto"/>
        <w:rPr>
          <w:rFonts w:eastAsia="Arial" w:cstheme="minorHAnsi"/>
        </w:rPr>
      </w:pPr>
    </w:p>
    <w:p w14:paraId="13FC4BF4" w14:textId="781FD0EB" w:rsidR="006D00F9" w:rsidRPr="006D00F9" w:rsidRDefault="006D00F9" w:rsidP="006D00F9">
      <w:pPr>
        <w:pStyle w:val="ListParagraph"/>
        <w:numPr>
          <w:ilvl w:val="0"/>
          <w:numId w:val="17"/>
        </w:numPr>
        <w:spacing w:after="0" w:line="240" w:lineRule="auto"/>
        <w:rPr>
          <w:rFonts w:eastAsia="Arial" w:cstheme="minorHAnsi"/>
        </w:rPr>
      </w:pPr>
      <w:r w:rsidRPr="006D00F9">
        <w:rPr>
          <w:rFonts w:eastAsia="Arial" w:cstheme="minorHAnsi"/>
        </w:rPr>
        <w:t xml:space="preserve">The statistics on local child poverty rates after housing costs presented in today’s report are calibrated to the Department for Work and Pensions’ (DWP) Households Below Average Income (HBAI) dataset for FYE 2021 and FYE 2022. The DWP’s data has undergone extensive quality assurance prior to publication but, due to sampling issues related to the Covid-19 pandemic, users are encouraged to exercise caution when interpreting this data. We further recommend that users of these Local Child Poverty Statistics focus on longer-term trends to </w:t>
      </w:r>
      <w:r w:rsidRPr="006D00F9">
        <w:rPr>
          <w:rFonts w:eastAsia="Arial" w:cstheme="minorHAnsi"/>
        </w:rPr>
        <w:lastRenderedPageBreak/>
        <w:t>understand how poverty has changed in an area rather than year-on-year changes which are prone to fluctuations.</w:t>
      </w:r>
    </w:p>
    <w:p w14:paraId="50FA958C" w14:textId="77777777" w:rsidR="006D00F9" w:rsidRPr="006D00F9" w:rsidRDefault="006D00F9" w:rsidP="006D00F9">
      <w:pPr>
        <w:pStyle w:val="ListParagraph"/>
        <w:rPr>
          <w:rFonts w:eastAsia="Arial" w:cstheme="minorHAnsi"/>
          <w:color w:val="1F497D"/>
        </w:rPr>
      </w:pPr>
    </w:p>
    <w:p w14:paraId="384807C2" w14:textId="2CA4DDB2" w:rsidR="006D00F9" w:rsidRPr="00675936" w:rsidRDefault="006D00F9" w:rsidP="006D00F9">
      <w:pPr>
        <w:pStyle w:val="ListParagraph"/>
        <w:numPr>
          <w:ilvl w:val="0"/>
          <w:numId w:val="17"/>
        </w:numPr>
        <w:spacing w:after="0" w:line="240" w:lineRule="auto"/>
        <w:rPr>
          <w:rFonts w:eastAsia="Arial" w:cstheme="minorHAnsi"/>
        </w:rPr>
      </w:pPr>
      <w:r w:rsidRPr="006D00F9">
        <w:rPr>
          <w:rFonts w:eastAsia="Arial" w:cstheme="minorHAnsi"/>
        </w:rPr>
        <w:t xml:space="preserve">More information about the DWP’s Households Below Average Income dataset is available </w:t>
      </w:r>
      <w:hyperlink r:id="rId15" w:history="1">
        <w:r w:rsidRPr="006D00F9">
          <w:rPr>
            <w:rStyle w:val="Hyperlink"/>
            <w:rFonts w:eastAsia="Arial" w:cstheme="minorHAnsi"/>
          </w:rPr>
          <w:t>here</w:t>
        </w:r>
        <w:r w:rsidRPr="006D00F9">
          <w:rPr>
            <w:rFonts w:eastAsia="Arial" w:cstheme="minorHAnsi"/>
            <w:color w:val="1F497D"/>
          </w:rPr>
          <w:t>.</w:t>
        </w:r>
      </w:hyperlink>
    </w:p>
    <w:p w14:paraId="7E11587F" w14:textId="77777777" w:rsidR="00AE0875" w:rsidRPr="00675936" w:rsidRDefault="00AE0875" w:rsidP="00AE0875">
      <w:pPr>
        <w:pStyle w:val="ListParagraph"/>
        <w:rPr>
          <w:rFonts w:eastAsia="Arial" w:cstheme="minorHAnsi"/>
        </w:rPr>
      </w:pPr>
    </w:p>
    <w:p w14:paraId="4BD9D01A" w14:textId="52B7CEB5" w:rsidR="00AE0875" w:rsidRPr="00675936" w:rsidRDefault="00AE0875" w:rsidP="006D00F9">
      <w:pPr>
        <w:pStyle w:val="ListParagraph"/>
        <w:numPr>
          <w:ilvl w:val="0"/>
          <w:numId w:val="17"/>
        </w:numPr>
        <w:spacing w:after="0" w:line="240" w:lineRule="auto"/>
        <w:rPr>
          <w:rFonts w:eastAsia="Arial" w:cstheme="minorHAnsi"/>
        </w:rPr>
      </w:pPr>
      <w:r w:rsidRPr="00675936">
        <w:rPr>
          <w:rFonts w:eastAsia="Arial" w:cstheme="minorHAnsi"/>
        </w:rPr>
        <w:t xml:space="preserve">First Minister Humza Yousaf told the recent </w:t>
      </w:r>
      <w:hyperlink r:id="rId16" w:history="1">
        <w:r w:rsidRPr="00675936">
          <w:rPr>
            <w:rStyle w:val="Hyperlink"/>
            <w:rFonts w:eastAsia="Arial" w:cstheme="minorHAnsi"/>
            <w:color w:val="auto"/>
          </w:rPr>
          <w:t>Cross-Party Anti-Poverty Summit</w:t>
        </w:r>
      </w:hyperlink>
      <w:r w:rsidRPr="00675936">
        <w:t xml:space="preserve"> that to tackle poverty: “</w:t>
      </w:r>
      <w:r w:rsidRPr="00675936">
        <w:rPr>
          <w:rFonts w:eastAsia="Arial" w:cstheme="minorHAnsi"/>
        </w:rPr>
        <w:t>We have to go further, and therefore we have to use the devolved powers we have to the absolute maximum effect.”</w:t>
      </w:r>
    </w:p>
    <w:sectPr w:rsidR="00AE0875" w:rsidRPr="006759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5E4C" w14:textId="77777777" w:rsidR="00D7292E" w:rsidRDefault="00D7292E" w:rsidP="00F15F47">
      <w:pPr>
        <w:spacing w:after="0" w:line="240" w:lineRule="auto"/>
      </w:pPr>
      <w:r>
        <w:separator/>
      </w:r>
    </w:p>
  </w:endnote>
  <w:endnote w:type="continuationSeparator" w:id="0">
    <w:p w14:paraId="36D91C3F" w14:textId="77777777" w:rsidR="00D7292E" w:rsidRDefault="00D7292E" w:rsidP="00F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E6F2" w14:textId="77777777" w:rsidR="00D7292E" w:rsidRDefault="00D7292E" w:rsidP="00F15F47">
      <w:pPr>
        <w:spacing w:after="0" w:line="240" w:lineRule="auto"/>
      </w:pPr>
      <w:r>
        <w:separator/>
      </w:r>
    </w:p>
  </w:footnote>
  <w:footnote w:type="continuationSeparator" w:id="0">
    <w:p w14:paraId="4AB685A7" w14:textId="77777777" w:rsidR="00D7292E" w:rsidRDefault="00D7292E" w:rsidP="00F15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5334"/>
    <w:multiLevelType w:val="hybridMultilevel"/>
    <w:tmpl w:val="8508E1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057FA8"/>
    <w:multiLevelType w:val="hybridMultilevel"/>
    <w:tmpl w:val="4F90C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0E5DF4"/>
    <w:multiLevelType w:val="hybridMultilevel"/>
    <w:tmpl w:val="6320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5454"/>
    <w:multiLevelType w:val="hybridMultilevel"/>
    <w:tmpl w:val="A3DA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D7A3D"/>
    <w:multiLevelType w:val="hybridMultilevel"/>
    <w:tmpl w:val="586A6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F1FC9"/>
    <w:multiLevelType w:val="hybridMultilevel"/>
    <w:tmpl w:val="34B0A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F30113"/>
    <w:multiLevelType w:val="hybridMultilevel"/>
    <w:tmpl w:val="B268E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014121"/>
    <w:multiLevelType w:val="hybridMultilevel"/>
    <w:tmpl w:val="9BB0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B6A7C"/>
    <w:multiLevelType w:val="hybridMultilevel"/>
    <w:tmpl w:val="C66A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730AE"/>
    <w:multiLevelType w:val="hybridMultilevel"/>
    <w:tmpl w:val="5E68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F3769"/>
    <w:multiLevelType w:val="hybridMultilevel"/>
    <w:tmpl w:val="DDA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B6A4D"/>
    <w:multiLevelType w:val="hybridMultilevel"/>
    <w:tmpl w:val="B8367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9B100B"/>
    <w:multiLevelType w:val="hybridMultilevel"/>
    <w:tmpl w:val="5B30BF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E330EC1"/>
    <w:multiLevelType w:val="hybridMultilevel"/>
    <w:tmpl w:val="8836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C13C8"/>
    <w:multiLevelType w:val="hybridMultilevel"/>
    <w:tmpl w:val="29C86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B327C5"/>
    <w:multiLevelType w:val="hybridMultilevel"/>
    <w:tmpl w:val="3BAE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FA2100"/>
    <w:multiLevelType w:val="multilevel"/>
    <w:tmpl w:val="66D6A7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1315850">
    <w:abstractNumId w:val="10"/>
  </w:num>
  <w:num w:numId="2" w16cid:durableId="681778554">
    <w:abstractNumId w:val="5"/>
  </w:num>
  <w:num w:numId="3" w16cid:durableId="788084385">
    <w:abstractNumId w:val="0"/>
  </w:num>
  <w:num w:numId="4" w16cid:durableId="1268007549">
    <w:abstractNumId w:val="11"/>
  </w:num>
  <w:num w:numId="5" w16cid:durableId="1547527203">
    <w:abstractNumId w:val="9"/>
  </w:num>
  <w:num w:numId="6" w16cid:durableId="1146896383">
    <w:abstractNumId w:val="1"/>
  </w:num>
  <w:num w:numId="7" w16cid:durableId="19404074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1837370">
    <w:abstractNumId w:val="4"/>
  </w:num>
  <w:num w:numId="9" w16cid:durableId="1948846735">
    <w:abstractNumId w:val="14"/>
  </w:num>
  <w:num w:numId="10" w16cid:durableId="936445173">
    <w:abstractNumId w:val="6"/>
  </w:num>
  <w:num w:numId="11" w16cid:durableId="607201037">
    <w:abstractNumId w:val="16"/>
  </w:num>
  <w:num w:numId="12" w16cid:durableId="1321349469">
    <w:abstractNumId w:val="2"/>
  </w:num>
  <w:num w:numId="13" w16cid:durableId="1436050313">
    <w:abstractNumId w:val="3"/>
  </w:num>
  <w:num w:numId="14" w16cid:durableId="2037999810">
    <w:abstractNumId w:val="15"/>
  </w:num>
  <w:num w:numId="15" w16cid:durableId="830101380">
    <w:abstractNumId w:val="7"/>
  </w:num>
  <w:num w:numId="16" w16cid:durableId="396780328">
    <w:abstractNumId w:val="13"/>
  </w:num>
  <w:num w:numId="17" w16cid:durableId="18863326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E7"/>
    <w:rsid w:val="00033AF2"/>
    <w:rsid w:val="00035DDF"/>
    <w:rsid w:val="00044E6D"/>
    <w:rsid w:val="00054A43"/>
    <w:rsid w:val="000803F1"/>
    <w:rsid w:val="00086C90"/>
    <w:rsid w:val="000B0E15"/>
    <w:rsid w:val="000B1A5A"/>
    <w:rsid w:val="000B5805"/>
    <w:rsid w:val="000C6407"/>
    <w:rsid w:val="000F5313"/>
    <w:rsid w:val="00111608"/>
    <w:rsid w:val="001233FD"/>
    <w:rsid w:val="00133F34"/>
    <w:rsid w:val="00151943"/>
    <w:rsid w:val="00153165"/>
    <w:rsid w:val="001A6A3A"/>
    <w:rsid w:val="001C68AB"/>
    <w:rsid w:val="00236DD7"/>
    <w:rsid w:val="002A4CE1"/>
    <w:rsid w:val="002A58C4"/>
    <w:rsid w:val="002B6D89"/>
    <w:rsid w:val="002F441B"/>
    <w:rsid w:val="00315EC0"/>
    <w:rsid w:val="0033744A"/>
    <w:rsid w:val="003F2C19"/>
    <w:rsid w:val="00411DF9"/>
    <w:rsid w:val="0043595B"/>
    <w:rsid w:val="00437BEF"/>
    <w:rsid w:val="00437D12"/>
    <w:rsid w:val="00474FA7"/>
    <w:rsid w:val="004A3E45"/>
    <w:rsid w:val="004B6C83"/>
    <w:rsid w:val="004E155E"/>
    <w:rsid w:val="004E1F14"/>
    <w:rsid w:val="005138DC"/>
    <w:rsid w:val="0052106B"/>
    <w:rsid w:val="00554830"/>
    <w:rsid w:val="00555B86"/>
    <w:rsid w:val="00567B2B"/>
    <w:rsid w:val="00586299"/>
    <w:rsid w:val="00594C99"/>
    <w:rsid w:val="005C7CFA"/>
    <w:rsid w:val="00607F40"/>
    <w:rsid w:val="006234C5"/>
    <w:rsid w:val="00655EEB"/>
    <w:rsid w:val="00666964"/>
    <w:rsid w:val="00675936"/>
    <w:rsid w:val="00695388"/>
    <w:rsid w:val="006A276D"/>
    <w:rsid w:val="006A5941"/>
    <w:rsid w:val="006D00F9"/>
    <w:rsid w:val="00705EC2"/>
    <w:rsid w:val="00725928"/>
    <w:rsid w:val="00727382"/>
    <w:rsid w:val="00730723"/>
    <w:rsid w:val="0075770B"/>
    <w:rsid w:val="0078181E"/>
    <w:rsid w:val="00796D6E"/>
    <w:rsid w:val="007B362D"/>
    <w:rsid w:val="007E62DD"/>
    <w:rsid w:val="008334C0"/>
    <w:rsid w:val="00857549"/>
    <w:rsid w:val="008974F0"/>
    <w:rsid w:val="008A25C2"/>
    <w:rsid w:val="008E40DE"/>
    <w:rsid w:val="008F0B36"/>
    <w:rsid w:val="00915461"/>
    <w:rsid w:val="00974BC8"/>
    <w:rsid w:val="00987544"/>
    <w:rsid w:val="009B5C4B"/>
    <w:rsid w:val="009C1DD7"/>
    <w:rsid w:val="009D6D24"/>
    <w:rsid w:val="009E5C9C"/>
    <w:rsid w:val="009E6132"/>
    <w:rsid w:val="00A1471E"/>
    <w:rsid w:val="00A449E7"/>
    <w:rsid w:val="00A52EB7"/>
    <w:rsid w:val="00A87150"/>
    <w:rsid w:val="00AC2258"/>
    <w:rsid w:val="00AC685C"/>
    <w:rsid w:val="00AE0233"/>
    <w:rsid w:val="00AE0875"/>
    <w:rsid w:val="00B075E3"/>
    <w:rsid w:val="00B22508"/>
    <w:rsid w:val="00B23B43"/>
    <w:rsid w:val="00B349CE"/>
    <w:rsid w:val="00B3721E"/>
    <w:rsid w:val="00B81698"/>
    <w:rsid w:val="00B92B36"/>
    <w:rsid w:val="00B957FC"/>
    <w:rsid w:val="00BB2003"/>
    <w:rsid w:val="00BD11D3"/>
    <w:rsid w:val="00C200DB"/>
    <w:rsid w:val="00C46DB4"/>
    <w:rsid w:val="00C878E8"/>
    <w:rsid w:val="00C93A43"/>
    <w:rsid w:val="00C95F87"/>
    <w:rsid w:val="00CB1877"/>
    <w:rsid w:val="00CF5647"/>
    <w:rsid w:val="00D7292E"/>
    <w:rsid w:val="00D77CDB"/>
    <w:rsid w:val="00D85C2E"/>
    <w:rsid w:val="00D9581B"/>
    <w:rsid w:val="00DC451B"/>
    <w:rsid w:val="00DE7939"/>
    <w:rsid w:val="00DF24B9"/>
    <w:rsid w:val="00E2778F"/>
    <w:rsid w:val="00E35B4C"/>
    <w:rsid w:val="00E419FA"/>
    <w:rsid w:val="00E51B24"/>
    <w:rsid w:val="00ED1083"/>
    <w:rsid w:val="00EE2F1B"/>
    <w:rsid w:val="00EF0D3A"/>
    <w:rsid w:val="00EF67E4"/>
    <w:rsid w:val="00F15F47"/>
    <w:rsid w:val="00F97586"/>
    <w:rsid w:val="00FA55FE"/>
    <w:rsid w:val="00FF0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DE0C"/>
  <w15:docId w15:val="{FBC2F1B4-B123-46AB-BCA8-69DF18C0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D89"/>
    <w:rPr>
      <w:color w:val="0563C1"/>
      <w:u w:val="single"/>
    </w:rPr>
  </w:style>
  <w:style w:type="character" w:styleId="FollowedHyperlink">
    <w:name w:val="FollowedHyperlink"/>
    <w:basedOn w:val="DefaultParagraphFont"/>
    <w:uiPriority w:val="99"/>
    <w:semiHidden/>
    <w:unhideWhenUsed/>
    <w:rsid w:val="009B5C4B"/>
    <w:rPr>
      <w:color w:val="954F72" w:themeColor="followedHyperlink"/>
      <w:u w:val="single"/>
    </w:rPr>
  </w:style>
  <w:style w:type="paragraph" w:styleId="ListParagraph">
    <w:name w:val="List Paragraph"/>
    <w:basedOn w:val="Normal"/>
    <w:uiPriority w:val="34"/>
    <w:qFormat/>
    <w:rsid w:val="00133F34"/>
    <w:pPr>
      <w:ind w:left="720"/>
      <w:contextualSpacing/>
    </w:pPr>
  </w:style>
  <w:style w:type="paragraph" w:styleId="BalloonText">
    <w:name w:val="Balloon Text"/>
    <w:basedOn w:val="Normal"/>
    <w:link w:val="BalloonTextChar"/>
    <w:uiPriority w:val="99"/>
    <w:semiHidden/>
    <w:unhideWhenUsed/>
    <w:rsid w:val="00CB1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877"/>
    <w:rPr>
      <w:rFonts w:ascii="Segoe UI" w:hAnsi="Segoe UI" w:cs="Segoe UI"/>
      <w:sz w:val="18"/>
      <w:szCs w:val="18"/>
    </w:rPr>
  </w:style>
  <w:style w:type="character" w:styleId="CommentReference">
    <w:name w:val="annotation reference"/>
    <w:basedOn w:val="DefaultParagraphFont"/>
    <w:uiPriority w:val="99"/>
    <w:semiHidden/>
    <w:unhideWhenUsed/>
    <w:rsid w:val="00C93A43"/>
    <w:rPr>
      <w:sz w:val="16"/>
      <w:szCs w:val="16"/>
    </w:rPr>
  </w:style>
  <w:style w:type="paragraph" w:styleId="CommentText">
    <w:name w:val="annotation text"/>
    <w:basedOn w:val="Normal"/>
    <w:link w:val="CommentTextChar"/>
    <w:uiPriority w:val="99"/>
    <w:semiHidden/>
    <w:unhideWhenUsed/>
    <w:rsid w:val="00C93A43"/>
    <w:pPr>
      <w:spacing w:line="240" w:lineRule="auto"/>
    </w:pPr>
    <w:rPr>
      <w:sz w:val="20"/>
      <w:szCs w:val="20"/>
    </w:rPr>
  </w:style>
  <w:style w:type="character" w:customStyle="1" w:styleId="CommentTextChar">
    <w:name w:val="Comment Text Char"/>
    <w:basedOn w:val="DefaultParagraphFont"/>
    <w:link w:val="CommentText"/>
    <w:uiPriority w:val="99"/>
    <w:semiHidden/>
    <w:rsid w:val="00C93A43"/>
    <w:rPr>
      <w:sz w:val="20"/>
      <w:szCs w:val="20"/>
    </w:rPr>
  </w:style>
  <w:style w:type="paragraph" w:styleId="CommentSubject">
    <w:name w:val="annotation subject"/>
    <w:basedOn w:val="CommentText"/>
    <w:next w:val="CommentText"/>
    <w:link w:val="CommentSubjectChar"/>
    <w:uiPriority w:val="99"/>
    <w:semiHidden/>
    <w:unhideWhenUsed/>
    <w:rsid w:val="00C93A43"/>
    <w:rPr>
      <w:b/>
      <w:bCs/>
    </w:rPr>
  </w:style>
  <w:style w:type="character" w:customStyle="1" w:styleId="CommentSubjectChar">
    <w:name w:val="Comment Subject Char"/>
    <w:basedOn w:val="CommentTextChar"/>
    <w:link w:val="CommentSubject"/>
    <w:uiPriority w:val="99"/>
    <w:semiHidden/>
    <w:rsid w:val="00C93A43"/>
    <w:rPr>
      <w:b/>
      <w:bCs/>
      <w:sz w:val="20"/>
      <w:szCs w:val="20"/>
    </w:rPr>
  </w:style>
  <w:style w:type="character" w:customStyle="1" w:styleId="UnresolvedMention1">
    <w:name w:val="Unresolved Mention1"/>
    <w:basedOn w:val="DefaultParagraphFont"/>
    <w:uiPriority w:val="99"/>
    <w:semiHidden/>
    <w:unhideWhenUsed/>
    <w:rsid w:val="00E35B4C"/>
    <w:rPr>
      <w:color w:val="605E5C"/>
      <w:shd w:val="clear" w:color="auto" w:fill="E1DFDD"/>
    </w:rPr>
  </w:style>
  <w:style w:type="paragraph" w:styleId="EndnoteText">
    <w:name w:val="endnote text"/>
    <w:basedOn w:val="Normal"/>
    <w:link w:val="EndnoteTextChar"/>
    <w:uiPriority w:val="99"/>
    <w:semiHidden/>
    <w:unhideWhenUsed/>
    <w:rsid w:val="00F15F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5F47"/>
    <w:rPr>
      <w:sz w:val="20"/>
      <w:szCs w:val="20"/>
    </w:rPr>
  </w:style>
  <w:style w:type="character" w:styleId="EndnoteReference">
    <w:name w:val="endnote reference"/>
    <w:basedOn w:val="DefaultParagraphFont"/>
    <w:uiPriority w:val="99"/>
    <w:semiHidden/>
    <w:unhideWhenUsed/>
    <w:rsid w:val="00F15F47"/>
    <w:rPr>
      <w:vertAlign w:val="superscript"/>
    </w:rPr>
  </w:style>
  <w:style w:type="paragraph" w:styleId="Revision">
    <w:name w:val="Revision"/>
    <w:hidden/>
    <w:uiPriority w:val="99"/>
    <w:semiHidden/>
    <w:rsid w:val="003F2C19"/>
    <w:pPr>
      <w:spacing w:after="0" w:line="240" w:lineRule="auto"/>
    </w:pPr>
  </w:style>
  <w:style w:type="character" w:styleId="UnresolvedMention">
    <w:name w:val="Unresolved Mention"/>
    <w:basedOn w:val="DefaultParagraphFont"/>
    <w:uiPriority w:val="99"/>
    <w:semiHidden/>
    <w:unhideWhenUsed/>
    <w:rsid w:val="004E1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640">
      <w:bodyDiv w:val="1"/>
      <w:marLeft w:val="0"/>
      <w:marRight w:val="0"/>
      <w:marTop w:val="0"/>
      <w:marBottom w:val="0"/>
      <w:divBdr>
        <w:top w:val="none" w:sz="0" w:space="0" w:color="auto"/>
        <w:left w:val="none" w:sz="0" w:space="0" w:color="auto"/>
        <w:bottom w:val="none" w:sz="0" w:space="0" w:color="auto"/>
        <w:right w:val="none" w:sz="0" w:space="0" w:color="auto"/>
      </w:divBdr>
    </w:div>
    <w:div w:id="903417767">
      <w:bodyDiv w:val="1"/>
      <w:marLeft w:val="0"/>
      <w:marRight w:val="0"/>
      <w:marTop w:val="0"/>
      <w:marBottom w:val="0"/>
      <w:divBdr>
        <w:top w:val="none" w:sz="0" w:space="0" w:color="auto"/>
        <w:left w:val="none" w:sz="0" w:space="0" w:color="auto"/>
        <w:bottom w:val="none" w:sz="0" w:space="0" w:color="auto"/>
        <w:right w:val="none" w:sz="0" w:space="0" w:color="auto"/>
      </w:divBdr>
    </w:div>
    <w:div w:id="910238909">
      <w:bodyDiv w:val="1"/>
      <w:marLeft w:val="0"/>
      <w:marRight w:val="0"/>
      <w:marTop w:val="0"/>
      <w:marBottom w:val="0"/>
      <w:divBdr>
        <w:top w:val="none" w:sz="0" w:space="0" w:color="auto"/>
        <w:left w:val="none" w:sz="0" w:space="0" w:color="auto"/>
        <w:bottom w:val="none" w:sz="0" w:space="0" w:color="auto"/>
        <w:right w:val="none" w:sz="0" w:space="0" w:color="auto"/>
      </w:divBdr>
    </w:div>
    <w:div w:id="941647733">
      <w:bodyDiv w:val="1"/>
      <w:marLeft w:val="0"/>
      <w:marRight w:val="0"/>
      <w:marTop w:val="0"/>
      <w:marBottom w:val="0"/>
      <w:divBdr>
        <w:top w:val="none" w:sz="0" w:space="0" w:color="auto"/>
        <w:left w:val="none" w:sz="0" w:space="0" w:color="auto"/>
        <w:bottom w:val="none" w:sz="0" w:space="0" w:color="auto"/>
        <w:right w:val="none" w:sz="0" w:space="0" w:color="auto"/>
      </w:divBdr>
    </w:div>
    <w:div w:id="1138885936">
      <w:bodyDiv w:val="1"/>
      <w:marLeft w:val="0"/>
      <w:marRight w:val="0"/>
      <w:marTop w:val="0"/>
      <w:marBottom w:val="0"/>
      <w:divBdr>
        <w:top w:val="none" w:sz="0" w:space="0" w:color="auto"/>
        <w:left w:val="none" w:sz="0" w:space="0" w:color="auto"/>
        <w:bottom w:val="none" w:sz="0" w:space="0" w:color="auto"/>
        <w:right w:val="none" w:sz="0" w:space="0" w:color="auto"/>
      </w:divBdr>
    </w:div>
    <w:div w:id="1166820389">
      <w:bodyDiv w:val="1"/>
      <w:marLeft w:val="0"/>
      <w:marRight w:val="0"/>
      <w:marTop w:val="0"/>
      <w:marBottom w:val="0"/>
      <w:divBdr>
        <w:top w:val="none" w:sz="0" w:space="0" w:color="auto"/>
        <w:left w:val="none" w:sz="0" w:space="0" w:color="auto"/>
        <w:bottom w:val="none" w:sz="0" w:space="0" w:color="auto"/>
        <w:right w:val="none" w:sz="0" w:space="0" w:color="auto"/>
      </w:divBdr>
    </w:div>
    <w:div w:id="12449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GZECuwl1NVrqgvfV4jHELt2jT0WZ9UU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craig@savethechildre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scot/publications/cross-party-anti-poverty-summit-first-ministers-opening-remarks-3-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GZECuwl1NVrqgvfV4jHELt2jT0WZ9UUp" TargetMode="External"/><Relationship Id="rId5" Type="http://schemas.openxmlformats.org/officeDocument/2006/relationships/numbering" Target="numbering.xml"/><Relationship Id="rId15" Type="http://schemas.openxmlformats.org/officeDocument/2006/relationships/hyperlink" Target="https://www.gov.uk/government/statistics/households-below-average-income-for-financial-years-ending-1995-to-202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sh/yljl9ie7e6hnq3x/AAAL1KZKpzNahRhIWLnX2RJQa?dl=0&amp;preview=End+Child+Poverty+Policy+Positions+Desig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D04E409A0C44EB65F6AF39B81BAB0" ma:contentTypeVersion="13" ma:contentTypeDescription="Create a new document." ma:contentTypeScope="" ma:versionID="94cb57a99371212a1f8bc1e7b7261911">
  <xsd:schema xmlns:xsd="http://www.w3.org/2001/XMLSchema" xmlns:xs="http://www.w3.org/2001/XMLSchema" xmlns:p="http://schemas.microsoft.com/office/2006/metadata/properties" xmlns:ns3="52ed6444-21bc-46db-b4f3-d3c7984ad8dd" xmlns:ns4="9109fd77-c872-4aca-90b6-a9b1392a7272" targetNamespace="http://schemas.microsoft.com/office/2006/metadata/properties" ma:root="true" ma:fieldsID="1010a39c7b341ca354ec462b685f79fc" ns3:_="" ns4:_="">
    <xsd:import namespace="52ed6444-21bc-46db-b4f3-d3c7984ad8dd"/>
    <xsd:import namespace="9109fd77-c872-4aca-90b6-a9b1392a72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d6444-21bc-46db-b4f3-d3c7984ad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09fd77-c872-4aca-90b6-a9b1392a72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980A9-B55D-4037-B760-001444814ABC}">
  <ds:schemaRefs>
    <ds:schemaRef ds:uri="http://schemas.openxmlformats.org/officeDocument/2006/bibliography"/>
  </ds:schemaRefs>
</ds:datastoreItem>
</file>

<file path=customXml/itemProps2.xml><?xml version="1.0" encoding="utf-8"?>
<ds:datastoreItem xmlns:ds="http://schemas.openxmlformats.org/officeDocument/2006/customXml" ds:itemID="{DAA411E5-9969-4986-8F35-19E55A4902A1}">
  <ds:schemaRefs>
    <ds:schemaRef ds:uri="http://schemas.microsoft.com/sharepoint/v3/contenttype/forms"/>
  </ds:schemaRefs>
</ds:datastoreItem>
</file>

<file path=customXml/itemProps3.xml><?xml version="1.0" encoding="utf-8"?>
<ds:datastoreItem xmlns:ds="http://schemas.openxmlformats.org/officeDocument/2006/customXml" ds:itemID="{6559BBFF-3141-43C0-B6D0-CB830282D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d6444-21bc-46db-b4f3-d3c7984ad8dd"/>
    <ds:schemaRef ds:uri="9109fd77-c872-4aca-90b6-a9b1392a7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82371-CFDD-4C9D-A8F1-39C0335EDC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Kirk</dc:creator>
  <cp:lastModifiedBy>Rachel Walters</cp:lastModifiedBy>
  <cp:revision>2</cp:revision>
  <dcterms:created xsi:type="dcterms:W3CDTF">2023-06-01T13:33:00Z</dcterms:created>
  <dcterms:modified xsi:type="dcterms:W3CDTF">2023-06-01T13:33:00Z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0x0101000DDD04E409A0C44EB65F6AF39B81BAB0</vt:lpwstr>
  </property>
</Properties>
</file>