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BF8C8" w14:textId="3FA683E4" w:rsidR="00E85DA7" w:rsidRPr="001C7A5D" w:rsidRDefault="005B0862" w:rsidP="005B0862">
      <w:pPr>
        <w:jc w:val="center"/>
        <w:rPr>
          <w:rFonts w:ascii="Arial" w:eastAsia="Arial" w:hAnsi="Arial" w:cs="Arial"/>
          <w:b/>
          <w:bCs/>
          <w:sz w:val="28"/>
        </w:rPr>
      </w:pPr>
      <w:r w:rsidRPr="001C7A5D">
        <w:rPr>
          <w:rFonts w:ascii="Arial" w:eastAsia="Arial" w:hAnsi="Arial" w:cs="Arial"/>
          <w:b/>
          <w:bCs/>
          <w:noProof/>
          <w:sz w:val="28"/>
          <w:lang w:val="en-GB" w:eastAsia="en-GB"/>
        </w:rPr>
        <w:drawing>
          <wp:anchor distT="0" distB="0" distL="114300" distR="114300" simplePos="0" relativeHeight="251658240" behindDoc="1" locked="0" layoutInCell="1" allowOverlap="1" wp14:anchorId="62F4B8EE" wp14:editId="0406198E">
            <wp:simplePos x="0" y="0"/>
            <wp:positionH relativeFrom="margin">
              <wp:posOffset>200851</wp:posOffset>
            </wp:positionH>
            <wp:positionV relativeFrom="paragraph">
              <wp:posOffset>0</wp:posOffset>
            </wp:positionV>
            <wp:extent cx="888387" cy="871730"/>
            <wp:effectExtent l="0" t="0" r="6985" b="5080"/>
            <wp:wrapTight wrapText="bothSides">
              <wp:wrapPolygon edited="0">
                <wp:start x="0" y="0"/>
                <wp:lineTo x="0" y="21254"/>
                <wp:lineTo x="21307" y="21254"/>
                <wp:lineTo x="213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c logo.PNG"/>
                    <pic:cNvPicPr/>
                  </pic:nvPicPr>
                  <pic:blipFill>
                    <a:blip r:embed="rId10">
                      <a:extLst>
                        <a:ext uri="{28A0092B-C50C-407E-A947-70E740481C1C}">
                          <a14:useLocalDpi xmlns:a14="http://schemas.microsoft.com/office/drawing/2010/main" val="0"/>
                        </a:ext>
                      </a:extLst>
                    </a:blip>
                    <a:stretch>
                      <a:fillRect/>
                    </a:stretch>
                  </pic:blipFill>
                  <pic:spPr>
                    <a:xfrm>
                      <a:off x="0" y="0"/>
                      <a:ext cx="888387" cy="871730"/>
                    </a:xfrm>
                    <a:prstGeom prst="rect">
                      <a:avLst/>
                    </a:prstGeom>
                  </pic:spPr>
                </pic:pic>
              </a:graphicData>
            </a:graphic>
          </wp:anchor>
        </w:drawing>
      </w:r>
      <w:r w:rsidRPr="001C7A5D">
        <w:rPr>
          <w:rFonts w:ascii="Arial" w:eastAsia="Arial" w:hAnsi="Arial" w:cs="Arial"/>
          <w:b/>
          <w:bCs/>
          <w:noProof/>
          <w:sz w:val="28"/>
          <w:lang w:val="en-GB" w:eastAsia="en-GB"/>
        </w:rPr>
        <w:drawing>
          <wp:anchor distT="0" distB="0" distL="114300" distR="114300" simplePos="0" relativeHeight="251659264" behindDoc="1" locked="0" layoutInCell="1" allowOverlap="1" wp14:anchorId="7A2C84CB" wp14:editId="6BE7F489">
            <wp:simplePos x="0" y="0"/>
            <wp:positionH relativeFrom="column">
              <wp:posOffset>1342390</wp:posOffset>
            </wp:positionH>
            <wp:positionV relativeFrom="paragraph">
              <wp:posOffset>205105</wp:posOffset>
            </wp:positionV>
            <wp:extent cx="1500505" cy="532130"/>
            <wp:effectExtent l="0" t="0" r="4445" b="1270"/>
            <wp:wrapTight wrapText="bothSides">
              <wp:wrapPolygon edited="0">
                <wp:start x="0" y="0"/>
                <wp:lineTo x="0" y="20878"/>
                <wp:lineTo x="21390" y="20878"/>
                <wp:lineTo x="213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come Logo - Primary - Purple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0505" cy="532130"/>
                    </a:xfrm>
                    <a:prstGeom prst="rect">
                      <a:avLst/>
                    </a:prstGeom>
                  </pic:spPr>
                </pic:pic>
              </a:graphicData>
            </a:graphic>
          </wp:anchor>
        </w:drawing>
      </w:r>
      <w:r w:rsidRPr="001C7A5D">
        <w:rPr>
          <w:rFonts w:ascii="Arial" w:eastAsia="Arial" w:hAnsi="Arial" w:cs="Arial"/>
          <w:b/>
          <w:bCs/>
          <w:noProof/>
          <w:sz w:val="28"/>
          <w:lang w:val="en-GB" w:eastAsia="en-GB"/>
        </w:rPr>
        <w:drawing>
          <wp:anchor distT="0" distB="0" distL="114300" distR="114300" simplePos="0" relativeHeight="251660288" behindDoc="1" locked="0" layoutInCell="1" allowOverlap="1" wp14:anchorId="0984206F" wp14:editId="3D78F550">
            <wp:simplePos x="0" y="0"/>
            <wp:positionH relativeFrom="column">
              <wp:posOffset>3055620</wp:posOffset>
            </wp:positionH>
            <wp:positionV relativeFrom="paragraph">
              <wp:posOffset>73660</wp:posOffset>
            </wp:positionV>
            <wp:extent cx="1067435" cy="793115"/>
            <wp:effectExtent l="0" t="0" r="0" b="6985"/>
            <wp:wrapTight wrapText="bothSides">
              <wp:wrapPolygon edited="0">
                <wp:start x="0" y="0"/>
                <wp:lineTo x="0" y="21271"/>
                <wp:lineTo x="21202" y="21271"/>
                <wp:lineTo x="212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England ne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7435" cy="793115"/>
                    </a:xfrm>
                    <a:prstGeom prst="rect">
                      <a:avLst/>
                    </a:prstGeom>
                  </pic:spPr>
                </pic:pic>
              </a:graphicData>
            </a:graphic>
          </wp:anchor>
        </w:drawing>
      </w:r>
      <w:r w:rsidRPr="001C7A5D">
        <w:rPr>
          <w:rFonts w:ascii="Arial" w:eastAsia="Arial" w:hAnsi="Arial" w:cs="Arial"/>
          <w:b/>
          <w:bCs/>
          <w:noProof/>
          <w:sz w:val="28"/>
          <w:lang w:val="en-GB" w:eastAsia="en-GB"/>
        </w:rPr>
        <w:drawing>
          <wp:anchor distT="0" distB="0" distL="114300" distR="114300" simplePos="0" relativeHeight="251661312" behindDoc="1" locked="0" layoutInCell="1" allowOverlap="1" wp14:anchorId="337F40E9" wp14:editId="08756A3E">
            <wp:simplePos x="0" y="0"/>
            <wp:positionH relativeFrom="column">
              <wp:posOffset>4324281</wp:posOffset>
            </wp:positionH>
            <wp:positionV relativeFrom="paragraph">
              <wp:posOffset>0</wp:posOffset>
            </wp:positionV>
            <wp:extent cx="882650" cy="882650"/>
            <wp:effectExtent l="0" t="0" r="0" b="0"/>
            <wp:wrapTight wrapText="bothSides">
              <wp:wrapPolygon edited="0">
                <wp:start x="0" y="0"/>
                <wp:lineTo x="0" y="20978"/>
                <wp:lineTo x="20978" y="20978"/>
                <wp:lineTo x="209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50-logo-thumb.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2650" cy="882650"/>
                    </a:xfrm>
                    <a:prstGeom prst="rect">
                      <a:avLst/>
                    </a:prstGeom>
                  </pic:spPr>
                </pic:pic>
              </a:graphicData>
            </a:graphic>
          </wp:anchor>
        </w:drawing>
      </w:r>
      <w:r w:rsidRPr="001C7A5D">
        <w:rPr>
          <w:rFonts w:ascii="Arial" w:eastAsia="Arial" w:hAnsi="Arial" w:cs="Arial"/>
          <w:b/>
          <w:bCs/>
          <w:noProof/>
          <w:sz w:val="28"/>
          <w:lang w:val="en-GB" w:eastAsia="en-GB"/>
        </w:rPr>
        <w:drawing>
          <wp:anchor distT="0" distB="0" distL="114300" distR="114300" simplePos="0" relativeHeight="251662336" behindDoc="1" locked="0" layoutInCell="1" allowOverlap="1" wp14:anchorId="6FC6DAC5" wp14:editId="42424344">
            <wp:simplePos x="0" y="0"/>
            <wp:positionH relativeFrom="column">
              <wp:posOffset>5253770</wp:posOffset>
            </wp:positionH>
            <wp:positionV relativeFrom="paragraph">
              <wp:posOffset>104327</wp:posOffset>
            </wp:positionV>
            <wp:extent cx="1506220" cy="677545"/>
            <wp:effectExtent l="0" t="0" r="0" b="8255"/>
            <wp:wrapTight wrapText="bothSides">
              <wp:wrapPolygon edited="0">
                <wp:start x="0" y="0"/>
                <wp:lineTo x="0" y="21256"/>
                <wp:lineTo x="21309" y="21256"/>
                <wp:lineTo x="213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A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6220" cy="677545"/>
                    </a:xfrm>
                    <a:prstGeom prst="rect">
                      <a:avLst/>
                    </a:prstGeom>
                  </pic:spPr>
                </pic:pic>
              </a:graphicData>
            </a:graphic>
          </wp:anchor>
        </w:drawing>
      </w:r>
      <w:r w:rsidRPr="001C7A5D">
        <w:rPr>
          <w:rFonts w:ascii="Arial" w:eastAsia="Arial" w:hAnsi="Arial" w:cs="Arial"/>
          <w:b/>
          <w:bCs/>
          <w:noProof/>
          <w:sz w:val="28"/>
          <w:lang w:val="en-GB" w:eastAsia="en-GB"/>
        </w:rPr>
        <w:drawing>
          <wp:anchor distT="0" distB="0" distL="114300" distR="114300" simplePos="0" relativeHeight="251666432" behindDoc="1" locked="0" layoutInCell="1" allowOverlap="1" wp14:anchorId="03353307" wp14:editId="22BAF676">
            <wp:simplePos x="0" y="0"/>
            <wp:positionH relativeFrom="column">
              <wp:posOffset>5400918</wp:posOffset>
            </wp:positionH>
            <wp:positionV relativeFrom="paragraph">
              <wp:posOffset>760811</wp:posOffset>
            </wp:positionV>
            <wp:extent cx="1377950" cy="702310"/>
            <wp:effectExtent l="0" t="0" r="0" b="2540"/>
            <wp:wrapTight wrapText="bothSides">
              <wp:wrapPolygon edited="0">
                <wp:start x="0" y="0"/>
                <wp:lineTo x="0" y="21092"/>
                <wp:lineTo x="21202" y="21092"/>
                <wp:lineTo x="212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e Children's Society - Key line logo - on white - CMY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7950" cy="702310"/>
                    </a:xfrm>
                    <a:prstGeom prst="rect">
                      <a:avLst/>
                    </a:prstGeom>
                  </pic:spPr>
                </pic:pic>
              </a:graphicData>
            </a:graphic>
          </wp:anchor>
        </w:drawing>
      </w:r>
      <w:r w:rsidRPr="001C7A5D">
        <w:rPr>
          <w:noProof/>
          <w:lang w:val="en-GB" w:eastAsia="en-GB"/>
        </w:rPr>
        <w:drawing>
          <wp:anchor distT="0" distB="0" distL="114300" distR="114300" simplePos="0" relativeHeight="251663360" behindDoc="1" locked="0" layoutInCell="1" allowOverlap="1" wp14:anchorId="58204D10" wp14:editId="4A7C8E8D">
            <wp:simplePos x="0" y="0"/>
            <wp:positionH relativeFrom="margin">
              <wp:align>left</wp:align>
            </wp:positionH>
            <wp:positionV relativeFrom="paragraph">
              <wp:posOffset>1064242</wp:posOffset>
            </wp:positionV>
            <wp:extent cx="1955165" cy="369570"/>
            <wp:effectExtent l="0" t="0" r="6985" b="0"/>
            <wp:wrapTight wrapText="bothSides">
              <wp:wrapPolygon edited="0">
                <wp:start x="0" y="0"/>
                <wp:lineTo x="0" y="20041"/>
                <wp:lineTo x="21467" y="20041"/>
                <wp:lineTo x="214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55165" cy="369570"/>
                    </a:xfrm>
                    <a:prstGeom prst="rect">
                      <a:avLst/>
                    </a:prstGeom>
                  </pic:spPr>
                </pic:pic>
              </a:graphicData>
            </a:graphic>
          </wp:anchor>
        </w:drawing>
      </w:r>
      <w:r w:rsidRPr="001C7A5D">
        <w:rPr>
          <w:rFonts w:ascii="Arial" w:eastAsia="Arial" w:hAnsi="Arial" w:cs="Arial"/>
          <w:b/>
          <w:bCs/>
          <w:noProof/>
          <w:sz w:val="28"/>
          <w:lang w:val="en-GB" w:eastAsia="en-GB"/>
        </w:rPr>
        <w:drawing>
          <wp:anchor distT="0" distB="0" distL="114300" distR="114300" simplePos="0" relativeHeight="251664384" behindDoc="1" locked="0" layoutInCell="1" allowOverlap="1" wp14:anchorId="4455B96E" wp14:editId="55861B6C">
            <wp:simplePos x="0" y="0"/>
            <wp:positionH relativeFrom="margin">
              <wp:posOffset>2039774</wp:posOffset>
            </wp:positionH>
            <wp:positionV relativeFrom="paragraph">
              <wp:posOffset>909302</wp:posOffset>
            </wp:positionV>
            <wp:extent cx="1696085" cy="520700"/>
            <wp:effectExtent l="0" t="0" r="0" b="0"/>
            <wp:wrapTight wrapText="bothSides">
              <wp:wrapPolygon edited="0">
                <wp:start x="0" y="0"/>
                <wp:lineTo x="0" y="20546"/>
                <wp:lineTo x="21349" y="20546"/>
                <wp:lineTo x="213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st for Kids Law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96085" cy="520700"/>
                    </a:xfrm>
                    <a:prstGeom prst="rect">
                      <a:avLst/>
                    </a:prstGeom>
                  </pic:spPr>
                </pic:pic>
              </a:graphicData>
            </a:graphic>
          </wp:anchor>
        </w:drawing>
      </w:r>
      <w:r w:rsidRPr="001C7A5D">
        <w:rPr>
          <w:rFonts w:ascii="Arial" w:eastAsia="Arial" w:hAnsi="Arial" w:cs="Arial"/>
          <w:b/>
          <w:bCs/>
          <w:noProof/>
          <w:sz w:val="28"/>
          <w:lang w:val="en-GB" w:eastAsia="en-GB"/>
        </w:rPr>
        <w:drawing>
          <wp:anchor distT="0" distB="0" distL="114300" distR="114300" simplePos="0" relativeHeight="251665408" behindDoc="1" locked="0" layoutInCell="1" allowOverlap="1" wp14:anchorId="324006DF" wp14:editId="1F932C7A">
            <wp:simplePos x="0" y="0"/>
            <wp:positionH relativeFrom="column">
              <wp:posOffset>3758568</wp:posOffset>
            </wp:positionH>
            <wp:positionV relativeFrom="paragraph">
              <wp:posOffset>1026142</wp:posOffset>
            </wp:positionV>
            <wp:extent cx="1601470" cy="393065"/>
            <wp:effectExtent l="0" t="0" r="0" b="6985"/>
            <wp:wrapTight wrapText="bothSides">
              <wp:wrapPolygon edited="0">
                <wp:start x="0" y="0"/>
                <wp:lineTo x="0" y="20937"/>
                <wp:lineTo x="21069" y="20937"/>
                <wp:lineTo x="21326" y="19890"/>
                <wp:lineTo x="21326" y="1047"/>
                <wp:lineTo x="210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SPCC_Logo_Colour_ForOnlin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01470" cy="393065"/>
                    </a:xfrm>
                    <a:prstGeom prst="rect">
                      <a:avLst/>
                    </a:prstGeom>
                  </pic:spPr>
                </pic:pic>
              </a:graphicData>
            </a:graphic>
          </wp:anchor>
        </w:drawing>
      </w:r>
    </w:p>
    <w:p w14:paraId="1909BFC3" w14:textId="463B5D03" w:rsidR="6B684C7D" w:rsidRPr="001C7A5D" w:rsidRDefault="4CF1EA59" w:rsidP="76644D60">
      <w:pPr>
        <w:rPr>
          <w:rFonts w:ascii="Arial" w:eastAsia="Arial" w:hAnsi="Arial" w:cs="Arial"/>
          <w:b/>
          <w:bCs/>
          <w:sz w:val="32"/>
        </w:rPr>
      </w:pPr>
      <w:r w:rsidRPr="001C7A5D">
        <w:rPr>
          <w:rFonts w:ascii="Arial" w:eastAsia="Arial" w:hAnsi="Arial" w:cs="Arial"/>
          <w:b/>
          <w:bCs/>
          <w:sz w:val="32"/>
        </w:rPr>
        <w:t xml:space="preserve">Briefing: </w:t>
      </w:r>
      <w:r w:rsidR="7C604015" w:rsidRPr="001C7A5D">
        <w:rPr>
          <w:rFonts w:ascii="Arial" w:eastAsia="Arial" w:hAnsi="Arial" w:cs="Arial"/>
          <w:b/>
          <w:bCs/>
          <w:sz w:val="32"/>
        </w:rPr>
        <w:t xml:space="preserve">Ensuring that children and families are </w:t>
      </w:r>
      <w:r w:rsidR="6354472E" w:rsidRPr="001C7A5D">
        <w:rPr>
          <w:rFonts w:ascii="Arial" w:eastAsia="Arial" w:hAnsi="Arial" w:cs="Arial"/>
          <w:b/>
          <w:bCs/>
          <w:sz w:val="32"/>
        </w:rPr>
        <w:t>safe and supported</w:t>
      </w:r>
      <w:r w:rsidR="7C604015" w:rsidRPr="001C7A5D">
        <w:rPr>
          <w:rFonts w:ascii="Arial" w:eastAsia="Arial" w:hAnsi="Arial" w:cs="Arial"/>
          <w:b/>
          <w:bCs/>
          <w:sz w:val="32"/>
        </w:rPr>
        <w:t xml:space="preserve"> during the CV-19 pandemic</w:t>
      </w:r>
    </w:p>
    <w:p w14:paraId="35CC5962" w14:textId="5E5B4727" w:rsidR="006841C7" w:rsidRPr="001C7A5D" w:rsidRDefault="7702799E" w:rsidP="006841C7">
      <w:pPr>
        <w:spacing w:before="100" w:beforeAutospacing="1" w:after="100" w:afterAutospacing="1" w:line="240" w:lineRule="auto"/>
        <w:rPr>
          <w:rFonts w:ascii="Arial" w:eastAsia="Arial" w:hAnsi="Arial" w:cs="Arial"/>
        </w:rPr>
      </w:pPr>
      <w:r w:rsidRPr="001C7A5D">
        <w:rPr>
          <w:rFonts w:ascii="Arial" w:eastAsia="Arial" w:hAnsi="Arial" w:cs="Arial"/>
        </w:rPr>
        <w:t xml:space="preserve">This briefing sets out </w:t>
      </w:r>
      <w:r w:rsidR="006B27E8" w:rsidRPr="001C7A5D">
        <w:rPr>
          <w:rFonts w:ascii="Arial" w:eastAsia="Arial" w:hAnsi="Arial" w:cs="Arial"/>
        </w:rPr>
        <w:t xml:space="preserve">issues which require careful thought by local and national government, and professionals working with children and families. </w:t>
      </w:r>
      <w:r w:rsidR="006841C7" w:rsidRPr="001C7A5D">
        <w:rPr>
          <w:rFonts w:ascii="Arial" w:eastAsia="Arial" w:hAnsi="Arial" w:cs="Arial"/>
        </w:rPr>
        <w:t>At this time of national emergency, we acknowledge and pay tribute to the huge effort being undertaken at all levels of government to address the wide range of important issues for children and families, and the services and systems that they rely on</w:t>
      </w:r>
      <w:r w:rsidR="00E85DA7" w:rsidRPr="001C7A5D">
        <w:rPr>
          <w:rFonts w:ascii="Arial" w:eastAsia="Arial" w:hAnsi="Arial" w:cs="Arial"/>
        </w:rPr>
        <w:t xml:space="preserve"> for support</w:t>
      </w:r>
      <w:r w:rsidR="006841C7" w:rsidRPr="001C7A5D">
        <w:rPr>
          <w:rFonts w:ascii="Arial" w:eastAsia="Arial" w:hAnsi="Arial" w:cs="Arial"/>
        </w:rPr>
        <w:t xml:space="preserve">. Given the magnitude of the task at hand, the </w:t>
      </w:r>
      <w:proofErr w:type="spellStart"/>
      <w:r w:rsidR="006841C7" w:rsidRPr="001C7A5D">
        <w:rPr>
          <w:rFonts w:ascii="Arial" w:eastAsia="Arial" w:hAnsi="Arial" w:cs="Arial"/>
        </w:rPr>
        <w:t>organisations</w:t>
      </w:r>
      <w:proofErr w:type="spellEnd"/>
      <w:r w:rsidR="006841C7" w:rsidRPr="001C7A5D">
        <w:rPr>
          <w:rFonts w:ascii="Arial" w:eastAsia="Arial" w:hAnsi="Arial" w:cs="Arial"/>
        </w:rPr>
        <w:t xml:space="preserve"> supporting this briefing are keen to work collaboratively with government to ensure that the needs of children and families are met during this period </w:t>
      </w:r>
      <w:r w:rsidR="00052234" w:rsidRPr="001C7A5D">
        <w:rPr>
          <w:rFonts w:ascii="Arial" w:eastAsia="Arial" w:hAnsi="Arial" w:cs="Arial"/>
        </w:rPr>
        <w:t>in relation to the following issues</w:t>
      </w:r>
      <w:r w:rsidR="006841C7" w:rsidRPr="001C7A5D">
        <w:rPr>
          <w:rFonts w:ascii="Arial" w:eastAsia="Arial" w:hAnsi="Arial" w:cs="Arial"/>
        </w:rPr>
        <w:t>:</w:t>
      </w:r>
    </w:p>
    <w:p w14:paraId="79298213" w14:textId="261DC498" w:rsidR="19943448" w:rsidRPr="001C7A5D" w:rsidRDefault="7702799E" w:rsidP="006841C7">
      <w:pPr>
        <w:pStyle w:val="ListParagraph"/>
        <w:numPr>
          <w:ilvl w:val="0"/>
          <w:numId w:val="6"/>
        </w:numPr>
        <w:spacing w:before="100" w:beforeAutospacing="1" w:after="100" w:afterAutospacing="1" w:line="240" w:lineRule="auto"/>
      </w:pPr>
      <w:r w:rsidRPr="001C7A5D">
        <w:rPr>
          <w:rFonts w:ascii="Arial" w:eastAsia="Arial" w:hAnsi="Arial" w:cs="Arial"/>
        </w:rPr>
        <w:t xml:space="preserve">Child protection and safeguarding </w:t>
      </w:r>
    </w:p>
    <w:p w14:paraId="696AA499" w14:textId="43528E94" w:rsidR="19943448" w:rsidRPr="001C7A5D" w:rsidRDefault="7702799E" w:rsidP="006B27E8">
      <w:pPr>
        <w:pStyle w:val="ListParagraph"/>
        <w:numPr>
          <w:ilvl w:val="0"/>
          <w:numId w:val="6"/>
        </w:numPr>
        <w:spacing w:beforeAutospacing="1" w:afterAutospacing="1" w:line="240" w:lineRule="auto"/>
      </w:pPr>
      <w:r w:rsidRPr="001C7A5D">
        <w:rPr>
          <w:rFonts w:ascii="Arial" w:eastAsia="Arial" w:hAnsi="Arial" w:cs="Arial"/>
        </w:rPr>
        <w:t>Child poverty and household financial insecurity</w:t>
      </w:r>
    </w:p>
    <w:p w14:paraId="26B64E50" w14:textId="2FB102BB" w:rsidR="19943448" w:rsidRPr="001C7A5D" w:rsidRDefault="7702799E" w:rsidP="006B27E8">
      <w:pPr>
        <w:pStyle w:val="ListParagraph"/>
        <w:numPr>
          <w:ilvl w:val="0"/>
          <w:numId w:val="6"/>
        </w:numPr>
        <w:spacing w:before="100" w:beforeAutospacing="1" w:after="100" w:afterAutospacing="1" w:line="240" w:lineRule="auto"/>
      </w:pPr>
      <w:r w:rsidRPr="001C7A5D">
        <w:rPr>
          <w:rFonts w:ascii="Arial" w:eastAsia="Arial" w:hAnsi="Arial" w:cs="Arial"/>
        </w:rPr>
        <w:t>Children’s mental health and well-being</w:t>
      </w:r>
      <w:bookmarkStart w:id="0" w:name="_GoBack"/>
      <w:bookmarkEnd w:id="0"/>
    </w:p>
    <w:p w14:paraId="2E14F834" w14:textId="0A8F8EDB" w:rsidR="19943448" w:rsidRPr="001C7A5D" w:rsidRDefault="7702799E" w:rsidP="006B27E8">
      <w:pPr>
        <w:spacing w:line="240" w:lineRule="auto"/>
        <w:rPr>
          <w:rFonts w:ascii="Arial" w:eastAsia="Arial" w:hAnsi="Arial" w:cs="Arial"/>
          <w:b/>
          <w:bCs/>
        </w:rPr>
      </w:pPr>
      <w:r w:rsidRPr="001C7A5D">
        <w:rPr>
          <w:rFonts w:ascii="Arial" w:eastAsia="Arial" w:hAnsi="Arial" w:cs="Arial"/>
          <w:b/>
          <w:bCs/>
        </w:rPr>
        <w:t>1) Child protection and safeguarding</w:t>
      </w:r>
    </w:p>
    <w:p w14:paraId="6EFB0217" w14:textId="599F7E7F" w:rsidR="19943448" w:rsidRPr="001C7A5D" w:rsidRDefault="193CCC5F" w:rsidP="006B27E8">
      <w:pPr>
        <w:spacing w:line="240" w:lineRule="auto"/>
        <w:rPr>
          <w:rFonts w:ascii="Arial" w:eastAsia="Arial" w:hAnsi="Arial" w:cs="Arial"/>
          <w:b/>
          <w:bCs/>
        </w:rPr>
      </w:pPr>
      <w:r w:rsidRPr="001C7A5D">
        <w:rPr>
          <w:rFonts w:ascii="Arial" w:eastAsia="Arial" w:hAnsi="Arial" w:cs="Arial"/>
          <w:b/>
          <w:bCs/>
        </w:rPr>
        <w:t>Increased pressure on social care, school closures</w:t>
      </w:r>
      <w:r w:rsidR="00AB7686" w:rsidRPr="001C7A5D">
        <w:rPr>
          <w:rFonts w:ascii="Arial" w:eastAsia="Arial" w:hAnsi="Arial" w:cs="Arial"/>
          <w:b/>
          <w:bCs/>
        </w:rPr>
        <w:t xml:space="preserve">, self-isolation, families under extreme stress, </w:t>
      </w:r>
      <w:r w:rsidRPr="001C7A5D">
        <w:rPr>
          <w:rFonts w:ascii="Arial" w:eastAsia="Arial" w:hAnsi="Arial" w:cs="Arial"/>
          <w:b/>
          <w:bCs/>
        </w:rPr>
        <w:t xml:space="preserve">and </w:t>
      </w:r>
      <w:r w:rsidR="63368F52" w:rsidRPr="001C7A5D">
        <w:rPr>
          <w:rFonts w:ascii="Arial" w:eastAsia="Arial" w:hAnsi="Arial" w:cs="Arial"/>
          <w:b/>
          <w:bCs/>
        </w:rPr>
        <w:t xml:space="preserve">the flexibility granted by emergency legislation could result in children being at heightened risk at the same time as being hidden from view. </w:t>
      </w:r>
    </w:p>
    <w:p w14:paraId="7D7552EC" w14:textId="4A6A28B8" w:rsidR="19943448" w:rsidRPr="001C7A5D" w:rsidRDefault="3A8C4490" w:rsidP="006B27E8">
      <w:pPr>
        <w:spacing w:line="240" w:lineRule="auto"/>
        <w:rPr>
          <w:rFonts w:ascii="Arial" w:eastAsia="Arial" w:hAnsi="Arial" w:cs="Arial"/>
          <w:lang w:val="en-GB"/>
        </w:rPr>
      </w:pPr>
      <w:r w:rsidRPr="001C7A5D">
        <w:rPr>
          <w:rFonts w:ascii="Arial" w:eastAsia="Arial" w:hAnsi="Arial" w:cs="Arial"/>
          <w:lang w:val="en-GB"/>
        </w:rPr>
        <w:t xml:space="preserve">There are </w:t>
      </w:r>
      <w:r w:rsidR="0281A1B3" w:rsidRPr="001C7A5D">
        <w:rPr>
          <w:rFonts w:ascii="Arial" w:eastAsia="Arial" w:hAnsi="Arial" w:cs="Arial"/>
          <w:lang w:val="en-GB"/>
        </w:rPr>
        <w:t xml:space="preserve">some </w:t>
      </w:r>
      <w:r w:rsidRPr="001C7A5D">
        <w:rPr>
          <w:rFonts w:ascii="Arial" w:eastAsia="Arial" w:hAnsi="Arial" w:cs="Arial"/>
          <w:lang w:val="en-GB"/>
        </w:rPr>
        <w:t xml:space="preserve">groups of children who could be </w:t>
      </w:r>
      <w:r w:rsidR="3FD3D6B6" w:rsidRPr="001C7A5D">
        <w:rPr>
          <w:rFonts w:ascii="Arial" w:eastAsia="Arial" w:hAnsi="Arial" w:cs="Arial"/>
          <w:lang w:val="en-GB"/>
        </w:rPr>
        <w:t>particularly</w:t>
      </w:r>
      <w:r w:rsidRPr="001C7A5D">
        <w:rPr>
          <w:rFonts w:ascii="Arial" w:eastAsia="Arial" w:hAnsi="Arial" w:cs="Arial"/>
          <w:lang w:val="en-GB"/>
        </w:rPr>
        <w:t xml:space="preserve"> impacte</w:t>
      </w:r>
      <w:r w:rsidR="438D1B58" w:rsidRPr="001C7A5D">
        <w:rPr>
          <w:rFonts w:ascii="Arial" w:eastAsia="Arial" w:hAnsi="Arial" w:cs="Arial"/>
          <w:lang w:val="en-GB"/>
        </w:rPr>
        <w:t xml:space="preserve">d by </w:t>
      </w:r>
      <w:r w:rsidR="791C92E2" w:rsidRPr="001C7A5D">
        <w:rPr>
          <w:rFonts w:ascii="Arial" w:eastAsia="Arial" w:hAnsi="Arial" w:cs="Arial"/>
          <w:lang w:val="en-GB"/>
        </w:rPr>
        <w:t xml:space="preserve">the Covid-19 emergency. These are: </w:t>
      </w:r>
    </w:p>
    <w:p w14:paraId="7CB68F86" w14:textId="0C04342E" w:rsidR="19943448" w:rsidRPr="001C7A5D" w:rsidRDefault="6E9EDD9C" w:rsidP="006B27E8">
      <w:pPr>
        <w:pStyle w:val="ListParagraph"/>
        <w:numPr>
          <w:ilvl w:val="0"/>
          <w:numId w:val="4"/>
        </w:numPr>
        <w:spacing w:line="240" w:lineRule="auto"/>
        <w:rPr>
          <w:lang w:val="en-GB"/>
        </w:rPr>
      </w:pPr>
      <w:r w:rsidRPr="001C7A5D">
        <w:rPr>
          <w:rFonts w:ascii="Arial" w:eastAsia="Arial" w:hAnsi="Arial" w:cs="Arial"/>
          <w:lang w:val="en-GB"/>
        </w:rPr>
        <w:t>Looked after children and care leavers</w:t>
      </w:r>
      <w:r w:rsidR="574E382D" w:rsidRPr="001C7A5D">
        <w:rPr>
          <w:rFonts w:ascii="Arial" w:eastAsia="Arial" w:hAnsi="Arial" w:cs="Arial"/>
          <w:lang w:val="en-GB"/>
        </w:rPr>
        <w:t>, including those in unregulated settings, secure units and those placed outside</w:t>
      </w:r>
      <w:r w:rsidR="006455C8" w:rsidRPr="001C7A5D">
        <w:rPr>
          <w:rFonts w:ascii="Arial" w:eastAsia="Arial" w:hAnsi="Arial" w:cs="Arial"/>
          <w:lang w:val="en-GB"/>
        </w:rPr>
        <w:t xml:space="preserve"> of their home local authority</w:t>
      </w:r>
    </w:p>
    <w:p w14:paraId="3BD2ED3B" w14:textId="4EA4A0AB" w:rsidR="19943448" w:rsidRPr="001C7A5D" w:rsidRDefault="6E9EDD9C" w:rsidP="006B27E8">
      <w:pPr>
        <w:pStyle w:val="ListParagraph"/>
        <w:numPr>
          <w:ilvl w:val="0"/>
          <w:numId w:val="4"/>
        </w:numPr>
        <w:spacing w:line="240" w:lineRule="auto"/>
        <w:rPr>
          <w:lang w:val="en-GB"/>
        </w:rPr>
      </w:pPr>
      <w:r w:rsidRPr="001C7A5D">
        <w:rPr>
          <w:rFonts w:ascii="Arial" w:eastAsia="Arial" w:hAnsi="Arial" w:cs="Arial"/>
          <w:lang w:val="en-GB"/>
        </w:rPr>
        <w:t xml:space="preserve">Children at risk of or experiencing </w:t>
      </w:r>
      <w:r w:rsidR="006455C8" w:rsidRPr="001C7A5D">
        <w:rPr>
          <w:rFonts w:ascii="Arial" w:eastAsia="Arial" w:hAnsi="Arial" w:cs="Arial"/>
          <w:lang w:val="en-GB"/>
        </w:rPr>
        <w:t>abuse, neglect or exploitation</w:t>
      </w:r>
    </w:p>
    <w:p w14:paraId="6E58589E" w14:textId="1FD8EFD9" w:rsidR="19943448" w:rsidRPr="001C7A5D" w:rsidRDefault="6E9EDD9C" w:rsidP="006B27E8">
      <w:pPr>
        <w:pStyle w:val="ListParagraph"/>
        <w:numPr>
          <w:ilvl w:val="0"/>
          <w:numId w:val="4"/>
        </w:numPr>
        <w:spacing w:line="240" w:lineRule="auto"/>
        <w:rPr>
          <w:lang w:val="en-GB"/>
        </w:rPr>
      </w:pPr>
      <w:r w:rsidRPr="001C7A5D">
        <w:rPr>
          <w:rFonts w:ascii="Arial" w:eastAsia="Arial" w:hAnsi="Arial" w:cs="Arial"/>
          <w:lang w:val="en-GB"/>
        </w:rPr>
        <w:t xml:space="preserve">Children who are </w:t>
      </w:r>
      <w:r w:rsidR="00052234" w:rsidRPr="001C7A5D">
        <w:rPr>
          <w:rFonts w:ascii="Arial" w:eastAsia="Arial" w:hAnsi="Arial" w:cs="Arial"/>
          <w:lang w:val="en-GB"/>
        </w:rPr>
        <w:t>missing from home or from care</w:t>
      </w:r>
    </w:p>
    <w:p w14:paraId="7E954094" w14:textId="1CB49026" w:rsidR="19943448" w:rsidRPr="001C7A5D" w:rsidRDefault="6E9EDD9C" w:rsidP="006B27E8">
      <w:pPr>
        <w:pStyle w:val="ListParagraph"/>
        <w:numPr>
          <w:ilvl w:val="0"/>
          <w:numId w:val="4"/>
        </w:numPr>
        <w:spacing w:line="240" w:lineRule="auto"/>
        <w:rPr>
          <w:lang w:val="en-GB"/>
        </w:rPr>
      </w:pPr>
      <w:r w:rsidRPr="001C7A5D">
        <w:rPr>
          <w:rFonts w:ascii="Arial" w:eastAsia="Arial" w:hAnsi="Arial" w:cs="Arial"/>
          <w:lang w:val="en-GB"/>
        </w:rPr>
        <w:t>Young carers</w:t>
      </w:r>
    </w:p>
    <w:p w14:paraId="2F4D514F" w14:textId="77777777" w:rsidR="006455C8" w:rsidRPr="001C7A5D" w:rsidRDefault="006455C8" w:rsidP="006455C8">
      <w:pPr>
        <w:pStyle w:val="ListParagraph"/>
        <w:numPr>
          <w:ilvl w:val="0"/>
          <w:numId w:val="4"/>
        </w:numPr>
        <w:spacing w:line="240" w:lineRule="auto"/>
        <w:rPr>
          <w:lang w:val="en-GB"/>
        </w:rPr>
      </w:pPr>
      <w:r w:rsidRPr="001C7A5D">
        <w:rPr>
          <w:rFonts w:ascii="Arial" w:eastAsia="Arial" w:hAnsi="Arial" w:cs="Arial"/>
          <w:lang w:val="en-GB"/>
        </w:rPr>
        <w:t xml:space="preserve">Children living in temporary accommodation and in insecure housing </w:t>
      </w:r>
    </w:p>
    <w:p w14:paraId="44350CAF" w14:textId="77777777" w:rsidR="006455C8" w:rsidRPr="001C7A5D" w:rsidRDefault="006455C8" w:rsidP="006455C8">
      <w:pPr>
        <w:pStyle w:val="ListParagraph"/>
        <w:numPr>
          <w:ilvl w:val="0"/>
          <w:numId w:val="4"/>
        </w:numPr>
        <w:spacing w:line="240" w:lineRule="auto"/>
        <w:rPr>
          <w:lang w:val="en-GB"/>
        </w:rPr>
      </w:pPr>
      <w:r w:rsidRPr="001C7A5D">
        <w:rPr>
          <w:rFonts w:ascii="Arial" w:eastAsia="Arial" w:hAnsi="Arial" w:cs="Arial"/>
          <w:lang w:val="en-GB"/>
        </w:rPr>
        <w:t>Disabled children and children with special educational needs</w:t>
      </w:r>
    </w:p>
    <w:p w14:paraId="74339F1B" w14:textId="7E36C4F4" w:rsidR="19943448" w:rsidRPr="001C7A5D" w:rsidRDefault="6E9EDD9C" w:rsidP="006B27E8">
      <w:pPr>
        <w:pStyle w:val="ListParagraph"/>
        <w:numPr>
          <w:ilvl w:val="0"/>
          <w:numId w:val="4"/>
        </w:numPr>
        <w:spacing w:line="240" w:lineRule="auto"/>
        <w:rPr>
          <w:lang w:val="en-GB"/>
        </w:rPr>
      </w:pPr>
      <w:r w:rsidRPr="001C7A5D">
        <w:rPr>
          <w:rFonts w:ascii="Arial" w:eastAsia="Arial" w:hAnsi="Arial" w:cs="Arial"/>
          <w:lang w:val="en-GB"/>
        </w:rPr>
        <w:t xml:space="preserve">Children </w:t>
      </w:r>
      <w:r w:rsidR="006455C8" w:rsidRPr="001C7A5D">
        <w:rPr>
          <w:rFonts w:ascii="Arial" w:eastAsia="Arial" w:hAnsi="Arial" w:cs="Arial"/>
          <w:lang w:val="en-GB"/>
        </w:rPr>
        <w:t>in the criminal justice system</w:t>
      </w:r>
    </w:p>
    <w:p w14:paraId="25D80E03" w14:textId="2FA817F0" w:rsidR="19943448" w:rsidRPr="001C7A5D" w:rsidRDefault="46013C3D" w:rsidP="006B27E8">
      <w:pPr>
        <w:spacing w:line="240" w:lineRule="auto"/>
        <w:rPr>
          <w:rFonts w:ascii="Arial" w:eastAsia="Arial" w:hAnsi="Arial" w:cs="Arial"/>
          <w:b/>
          <w:bCs/>
        </w:rPr>
      </w:pPr>
      <w:r w:rsidRPr="001C7A5D">
        <w:rPr>
          <w:rFonts w:ascii="Arial" w:eastAsia="Arial" w:hAnsi="Arial" w:cs="Arial"/>
          <w:b/>
          <w:bCs/>
        </w:rPr>
        <w:t>In addition to existing guidance and legislation, politicians and professionals should be paying special attention to the following:</w:t>
      </w:r>
    </w:p>
    <w:p w14:paraId="4C9D5722" w14:textId="5D2AF475" w:rsidR="19943448" w:rsidRPr="001C7A5D" w:rsidRDefault="46013C3D" w:rsidP="006B27E8">
      <w:pPr>
        <w:pStyle w:val="ListParagraph"/>
        <w:numPr>
          <w:ilvl w:val="0"/>
          <w:numId w:val="5"/>
        </w:numPr>
        <w:spacing w:beforeAutospacing="1" w:afterAutospacing="1" w:line="240" w:lineRule="auto"/>
        <w:rPr>
          <w:lang w:val="en-GB"/>
        </w:rPr>
      </w:pPr>
      <w:r w:rsidRPr="001C7A5D">
        <w:rPr>
          <w:rFonts w:ascii="Arial" w:eastAsia="Arial" w:hAnsi="Arial" w:cs="Arial"/>
          <w:b/>
          <w:bCs/>
          <w:lang w:val="en-GB"/>
        </w:rPr>
        <w:t>Safeguarding</w:t>
      </w:r>
      <w:r w:rsidRPr="001C7A5D">
        <w:rPr>
          <w:rFonts w:ascii="Arial" w:eastAsia="Arial" w:hAnsi="Arial" w:cs="Arial"/>
          <w:lang w:val="en-GB"/>
        </w:rPr>
        <w:t xml:space="preserve">. </w:t>
      </w:r>
      <w:r w:rsidR="00AB7686" w:rsidRPr="001C7A5D">
        <w:rPr>
          <w:rFonts w:ascii="Arial" w:eastAsia="Arial" w:hAnsi="Arial" w:cs="Arial"/>
          <w:lang w:val="en-GB"/>
        </w:rPr>
        <w:t>Government must support local authorities and community organisations</w:t>
      </w:r>
      <w:r w:rsidRPr="001C7A5D">
        <w:rPr>
          <w:rFonts w:ascii="Arial" w:eastAsia="Arial" w:hAnsi="Arial" w:cs="Arial"/>
          <w:lang w:val="en-GB"/>
        </w:rPr>
        <w:t xml:space="preserve"> </w:t>
      </w:r>
      <w:r w:rsidR="13BD42B0" w:rsidRPr="001C7A5D">
        <w:rPr>
          <w:rFonts w:ascii="Arial" w:eastAsia="Arial" w:hAnsi="Arial" w:cs="Arial"/>
          <w:lang w:val="en-GB"/>
        </w:rPr>
        <w:t>to ensure that</w:t>
      </w:r>
      <w:r w:rsidRPr="001C7A5D">
        <w:rPr>
          <w:rFonts w:ascii="Arial" w:eastAsia="Arial" w:hAnsi="Arial" w:cs="Arial"/>
          <w:lang w:val="en-GB"/>
        </w:rPr>
        <w:t xml:space="preserve"> each vulnerable child </w:t>
      </w:r>
      <w:r w:rsidR="6FB8E66C" w:rsidRPr="001C7A5D">
        <w:rPr>
          <w:rFonts w:ascii="Arial" w:eastAsia="Arial" w:hAnsi="Arial" w:cs="Arial"/>
          <w:lang w:val="en-GB"/>
        </w:rPr>
        <w:t xml:space="preserve">can continue to have contact with </w:t>
      </w:r>
      <w:r w:rsidRPr="001C7A5D">
        <w:rPr>
          <w:rFonts w:ascii="Arial" w:eastAsia="Arial" w:hAnsi="Arial" w:cs="Arial"/>
          <w:lang w:val="en-GB"/>
        </w:rPr>
        <w:t>an identified trusted professional</w:t>
      </w:r>
      <w:r w:rsidR="0DBF80CF" w:rsidRPr="001C7A5D">
        <w:rPr>
          <w:rFonts w:ascii="Arial" w:eastAsia="Arial" w:hAnsi="Arial" w:cs="Arial"/>
          <w:lang w:val="en-GB"/>
        </w:rPr>
        <w:t xml:space="preserve">, usually their social worker, </w:t>
      </w:r>
      <w:r w:rsidRPr="001C7A5D">
        <w:rPr>
          <w:rFonts w:ascii="Arial" w:eastAsia="Arial" w:hAnsi="Arial" w:cs="Arial"/>
          <w:lang w:val="en-GB"/>
        </w:rPr>
        <w:t xml:space="preserve">who </w:t>
      </w:r>
      <w:r w:rsidR="06FDBCD0" w:rsidRPr="001C7A5D">
        <w:rPr>
          <w:rFonts w:ascii="Arial" w:eastAsia="Arial" w:hAnsi="Arial" w:cs="Arial"/>
          <w:lang w:val="en-GB"/>
        </w:rPr>
        <w:t xml:space="preserve">will </w:t>
      </w:r>
      <w:r w:rsidR="52286483" w:rsidRPr="001C7A5D">
        <w:rPr>
          <w:rFonts w:ascii="Arial" w:eastAsia="Arial" w:hAnsi="Arial" w:cs="Arial"/>
          <w:lang w:val="en-GB"/>
        </w:rPr>
        <w:t xml:space="preserve">regularly </w:t>
      </w:r>
      <w:r w:rsidR="00AB7686" w:rsidRPr="001C7A5D">
        <w:rPr>
          <w:rFonts w:ascii="Arial" w:eastAsia="Arial" w:hAnsi="Arial" w:cs="Arial"/>
          <w:lang w:val="en-GB"/>
        </w:rPr>
        <w:t>engage with them to help ensure their</w:t>
      </w:r>
      <w:r w:rsidRPr="001C7A5D">
        <w:rPr>
          <w:rFonts w:ascii="Arial" w:eastAsia="Arial" w:hAnsi="Arial" w:cs="Arial"/>
          <w:lang w:val="en-GB"/>
        </w:rPr>
        <w:t xml:space="preserve"> safety and wellbeing</w:t>
      </w:r>
      <w:r w:rsidR="22E09D62" w:rsidRPr="001C7A5D">
        <w:rPr>
          <w:rFonts w:ascii="Arial" w:eastAsia="Arial" w:hAnsi="Arial" w:cs="Arial"/>
          <w:lang w:val="en-GB"/>
        </w:rPr>
        <w:t xml:space="preserve"> at this time</w:t>
      </w:r>
      <w:r w:rsidRPr="001C7A5D">
        <w:rPr>
          <w:rFonts w:ascii="Arial" w:eastAsia="Arial" w:hAnsi="Arial" w:cs="Arial"/>
          <w:lang w:val="en-GB"/>
        </w:rPr>
        <w:t>.</w:t>
      </w:r>
      <w:r w:rsidR="267558F2" w:rsidRPr="001C7A5D">
        <w:rPr>
          <w:rFonts w:ascii="Arial" w:eastAsia="Arial" w:hAnsi="Arial" w:cs="Arial"/>
          <w:lang w:val="en-GB"/>
        </w:rPr>
        <w:t xml:space="preserve"> Contingency plans need to be put in place to ensure that this can happen even as a result of staff absence. </w:t>
      </w:r>
      <w:r w:rsidRPr="001C7A5D">
        <w:rPr>
          <w:rFonts w:ascii="Arial" w:eastAsia="Arial" w:hAnsi="Arial" w:cs="Arial"/>
          <w:lang w:val="en-GB"/>
        </w:rPr>
        <w:t xml:space="preserve"> </w:t>
      </w:r>
    </w:p>
    <w:p w14:paraId="3051D4E3" w14:textId="6AC0178A" w:rsidR="19943448" w:rsidRPr="001C7A5D" w:rsidRDefault="46013C3D" w:rsidP="006B27E8">
      <w:pPr>
        <w:pStyle w:val="ListParagraph"/>
        <w:numPr>
          <w:ilvl w:val="0"/>
          <w:numId w:val="5"/>
        </w:numPr>
        <w:spacing w:beforeAutospacing="1" w:afterAutospacing="1" w:line="240" w:lineRule="auto"/>
      </w:pPr>
      <w:r w:rsidRPr="001C7A5D">
        <w:rPr>
          <w:rFonts w:ascii="Arial" w:eastAsia="Arial" w:hAnsi="Arial" w:cs="Arial"/>
          <w:b/>
          <w:bCs/>
          <w:lang w:val="en-GB"/>
        </w:rPr>
        <w:t>Communication</w:t>
      </w:r>
      <w:r w:rsidRPr="001C7A5D">
        <w:rPr>
          <w:rFonts w:ascii="Arial" w:eastAsia="Arial" w:hAnsi="Arial" w:cs="Arial"/>
          <w:lang w:val="en-GB"/>
        </w:rPr>
        <w:t>. Availability of support may be affected but care should be taken that children always receive age appropriate communication about changes and helped to deal with situation they face</w:t>
      </w:r>
      <w:r w:rsidR="0C54C060" w:rsidRPr="001C7A5D">
        <w:rPr>
          <w:rFonts w:ascii="Arial" w:eastAsia="Arial" w:hAnsi="Arial" w:cs="Arial"/>
          <w:lang w:val="en-GB"/>
        </w:rPr>
        <w:t>.</w:t>
      </w:r>
    </w:p>
    <w:p w14:paraId="2B7D3307" w14:textId="60A4D71F" w:rsidR="19943448" w:rsidRPr="001C7A5D" w:rsidRDefault="46013C3D" w:rsidP="006B27E8">
      <w:pPr>
        <w:pStyle w:val="ListParagraph"/>
        <w:numPr>
          <w:ilvl w:val="0"/>
          <w:numId w:val="5"/>
        </w:numPr>
        <w:spacing w:beforeAutospacing="1" w:afterAutospacing="1" w:line="240" w:lineRule="auto"/>
      </w:pPr>
      <w:r w:rsidRPr="001C7A5D">
        <w:rPr>
          <w:rFonts w:ascii="Arial" w:eastAsia="Arial" w:hAnsi="Arial" w:cs="Arial"/>
          <w:b/>
          <w:bCs/>
          <w:lang w:val="en-GB"/>
        </w:rPr>
        <w:t>Reducing delay.</w:t>
      </w:r>
      <w:r w:rsidRPr="001C7A5D">
        <w:rPr>
          <w:rFonts w:ascii="Arial" w:eastAsia="Arial" w:hAnsi="Arial" w:cs="Arial"/>
          <w:lang w:val="en-GB"/>
        </w:rPr>
        <w:t xml:space="preserve"> While some delays with provision of support may happen as a result of COVID 19 it is important that monitoring is in place to provide service once it is possible and as soon as possible </w:t>
      </w:r>
    </w:p>
    <w:p w14:paraId="0DDCC6C7" w14:textId="3B98D3A3" w:rsidR="19943448" w:rsidRPr="001C7A5D" w:rsidRDefault="46013C3D" w:rsidP="006B27E8">
      <w:pPr>
        <w:pStyle w:val="ListParagraph"/>
        <w:numPr>
          <w:ilvl w:val="0"/>
          <w:numId w:val="5"/>
        </w:numPr>
        <w:spacing w:line="240" w:lineRule="auto"/>
      </w:pPr>
      <w:r w:rsidRPr="001C7A5D">
        <w:rPr>
          <w:rFonts w:ascii="Arial" w:eastAsia="Arial" w:hAnsi="Arial" w:cs="Arial"/>
          <w:b/>
          <w:bCs/>
          <w:lang w:val="en-GB"/>
        </w:rPr>
        <w:t>Advocacy.</w:t>
      </w:r>
      <w:r w:rsidRPr="001C7A5D">
        <w:rPr>
          <w:rFonts w:ascii="Arial" w:eastAsia="Arial" w:hAnsi="Arial" w:cs="Arial"/>
          <w:lang w:val="en-GB"/>
        </w:rPr>
        <w:t xml:space="preserve"> Children’s wishes and feelings should continue underpin support and can they receive.</w:t>
      </w:r>
    </w:p>
    <w:p w14:paraId="5967DCE0" w14:textId="1E14FA86" w:rsidR="19943448" w:rsidRPr="001C7A5D" w:rsidRDefault="4D28234D" w:rsidP="006B27E8">
      <w:pPr>
        <w:pStyle w:val="ListParagraph"/>
        <w:numPr>
          <w:ilvl w:val="0"/>
          <w:numId w:val="5"/>
        </w:numPr>
        <w:spacing w:line="240" w:lineRule="auto"/>
        <w:rPr>
          <w:lang w:val="en-GB"/>
        </w:rPr>
      </w:pPr>
      <w:r w:rsidRPr="001C7A5D">
        <w:rPr>
          <w:rFonts w:ascii="Arial" w:eastAsia="Arial" w:hAnsi="Arial" w:cs="Arial"/>
          <w:b/>
          <w:bCs/>
          <w:lang w:val="en-GB"/>
        </w:rPr>
        <w:t>Resources.</w:t>
      </w:r>
      <w:r w:rsidRPr="001C7A5D">
        <w:rPr>
          <w:rFonts w:ascii="Arial" w:eastAsia="Arial" w:hAnsi="Arial" w:cs="Arial"/>
          <w:lang w:val="en-GB"/>
        </w:rPr>
        <w:t xml:space="preserve"> Children’s social care is one of the biggest pressure</w:t>
      </w:r>
      <w:r w:rsidR="27256CF5" w:rsidRPr="001C7A5D">
        <w:rPr>
          <w:rFonts w:ascii="Arial" w:eastAsia="Arial" w:hAnsi="Arial" w:cs="Arial"/>
          <w:lang w:val="en-GB"/>
        </w:rPr>
        <w:t>s</w:t>
      </w:r>
      <w:r w:rsidRPr="001C7A5D">
        <w:rPr>
          <w:rFonts w:ascii="Arial" w:eastAsia="Arial" w:hAnsi="Arial" w:cs="Arial"/>
          <w:lang w:val="en-GB"/>
        </w:rPr>
        <w:t xml:space="preserve"> on council budgets at present following cuts to funding and rising dem</w:t>
      </w:r>
      <w:r w:rsidR="6FA3B867" w:rsidRPr="001C7A5D">
        <w:rPr>
          <w:rFonts w:ascii="Arial" w:eastAsia="Arial" w:hAnsi="Arial" w:cs="Arial"/>
          <w:lang w:val="en-GB"/>
        </w:rPr>
        <w:t>and</w:t>
      </w:r>
      <w:r w:rsidRPr="001C7A5D">
        <w:rPr>
          <w:rFonts w:ascii="Arial" w:eastAsia="Arial" w:hAnsi="Arial" w:cs="Arial"/>
          <w:lang w:val="en-GB"/>
        </w:rPr>
        <w:t>.</w:t>
      </w:r>
      <w:r w:rsidR="4BF5A4A7" w:rsidRPr="001C7A5D">
        <w:rPr>
          <w:rFonts w:ascii="Arial" w:eastAsia="Arial" w:hAnsi="Arial" w:cs="Arial"/>
          <w:lang w:val="en-GB"/>
        </w:rPr>
        <w:t xml:space="preserve">  </w:t>
      </w:r>
      <w:r w:rsidR="44F2D0F7" w:rsidRPr="001C7A5D">
        <w:rPr>
          <w:rFonts w:ascii="Arial" w:eastAsia="Arial" w:hAnsi="Arial" w:cs="Arial"/>
          <w:lang w:val="en-GB"/>
        </w:rPr>
        <w:t xml:space="preserve">Before </w:t>
      </w:r>
      <w:r w:rsidRPr="001C7A5D">
        <w:rPr>
          <w:rFonts w:ascii="Arial" w:eastAsia="Arial" w:hAnsi="Arial" w:cs="Arial"/>
          <w:lang w:val="en-GB"/>
        </w:rPr>
        <w:t>this public health emergenc</w:t>
      </w:r>
      <w:r w:rsidR="60DA90B1" w:rsidRPr="001C7A5D">
        <w:rPr>
          <w:rFonts w:ascii="Arial" w:eastAsia="Arial" w:hAnsi="Arial" w:cs="Arial"/>
          <w:lang w:val="en-GB"/>
        </w:rPr>
        <w:t>y</w:t>
      </w:r>
      <w:r w:rsidRPr="001C7A5D">
        <w:rPr>
          <w:rFonts w:ascii="Arial" w:eastAsia="Arial" w:hAnsi="Arial" w:cs="Arial"/>
          <w:lang w:val="en-GB"/>
        </w:rPr>
        <w:t xml:space="preserve">, the system </w:t>
      </w:r>
      <w:r w:rsidR="3FA9E4CA" w:rsidRPr="001C7A5D">
        <w:rPr>
          <w:rFonts w:ascii="Arial" w:eastAsia="Arial" w:hAnsi="Arial" w:cs="Arial"/>
          <w:lang w:val="en-GB"/>
        </w:rPr>
        <w:t xml:space="preserve">was </w:t>
      </w:r>
      <w:r w:rsidRPr="001C7A5D">
        <w:rPr>
          <w:rFonts w:ascii="Arial" w:eastAsia="Arial" w:hAnsi="Arial" w:cs="Arial"/>
          <w:lang w:val="en-GB"/>
        </w:rPr>
        <w:lastRenderedPageBreak/>
        <w:t>struggling to cope</w:t>
      </w:r>
      <w:r w:rsidR="7B4064FB" w:rsidRPr="001C7A5D">
        <w:rPr>
          <w:rFonts w:ascii="Arial" w:eastAsia="Arial" w:hAnsi="Arial" w:cs="Arial"/>
          <w:lang w:val="en-GB"/>
        </w:rPr>
        <w:t xml:space="preserve">.  </w:t>
      </w:r>
      <w:r w:rsidR="1C43D4D9" w:rsidRPr="001C7A5D">
        <w:rPr>
          <w:rFonts w:ascii="Arial" w:eastAsia="Arial" w:hAnsi="Arial" w:cs="Arial"/>
          <w:lang w:val="en-GB"/>
        </w:rPr>
        <w:t>Gov</w:t>
      </w:r>
      <w:r w:rsidR="7B4064FB" w:rsidRPr="001C7A5D">
        <w:rPr>
          <w:rFonts w:ascii="Arial" w:eastAsia="Arial" w:hAnsi="Arial" w:cs="Arial"/>
          <w:lang w:val="en-GB"/>
        </w:rPr>
        <w:t>ernment should ring-fence</w:t>
      </w:r>
      <w:r w:rsidR="58EC9459" w:rsidRPr="001C7A5D">
        <w:rPr>
          <w:rFonts w:ascii="Arial" w:eastAsia="Arial" w:hAnsi="Arial" w:cs="Arial"/>
          <w:lang w:val="en-GB"/>
        </w:rPr>
        <w:t xml:space="preserve"> additional resource for</w:t>
      </w:r>
      <w:r w:rsidR="7B4064FB" w:rsidRPr="001C7A5D">
        <w:rPr>
          <w:rFonts w:ascii="Arial" w:eastAsia="Arial" w:hAnsi="Arial" w:cs="Arial"/>
          <w:lang w:val="en-GB"/>
        </w:rPr>
        <w:t xml:space="preserve"> councils to be spent on children’s social care. </w:t>
      </w:r>
    </w:p>
    <w:p w14:paraId="5BBC390A" w14:textId="3FE06A86" w:rsidR="19943448" w:rsidRPr="001C7A5D" w:rsidRDefault="46013C3D" w:rsidP="006B27E8">
      <w:pPr>
        <w:spacing w:line="240" w:lineRule="auto"/>
        <w:ind w:left="360"/>
        <w:rPr>
          <w:rFonts w:ascii="Arial" w:eastAsia="Arial" w:hAnsi="Arial" w:cs="Arial"/>
          <w:b/>
          <w:bCs/>
        </w:rPr>
      </w:pPr>
      <w:r w:rsidRPr="001C7A5D">
        <w:rPr>
          <w:rFonts w:ascii="Arial" w:eastAsia="Arial" w:hAnsi="Arial" w:cs="Arial"/>
          <w:b/>
          <w:bCs/>
          <w:lang w:val="en-GB"/>
        </w:rPr>
        <w:t xml:space="preserve">2) </w:t>
      </w:r>
      <w:r w:rsidR="3D75E7A0" w:rsidRPr="001C7A5D">
        <w:rPr>
          <w:rFonts w:ascii="Arial" w:eastAsia="Arial" w:hAnsi="Arial" w:cs="Arial"/>
          <w:b/>
          <w:bCs/>
        </w:rPr>
        <w:t>Child poverty and household financial insecurity</w:t>
      </w:r>
    </w:p>
    <w:p w14:paraId="3E8AFA40" w14:textId="5E96F719" w:rsidR="19943448" w:rsidRPr="001C7A5D" w:rsidRDefault="50A65A07" w:rsidP="006B27E8">
      <w:pPr>
        <w:spacing w:line="240" w:lineRule="auto"/>
        <w:jc w:val="both"/>
        <w:rPr>
          <w:rFonts w:ascii="Arial" w:eastAsia="Arial" w:hAnsi="Arial" w:cs="Arial"/>
          <w:b/>
          <w:bCs/>
          <w:lang w:val="en-GB"/>
        </w:rPr>
      </w:pPr>
      <w:r w:rsidRPr="001C7A5D">
        <w:rPr>
          <w:rFonts w:ascii="Arial" w:eastAsia="Arial" w:hAnsi="Arial" w:cs="Arial"/>
          <w:b/>
          <w:bCs/>
          <w:lang w:val="en-GB"/>
        </w:rPr>
        <w:t>Financial instability will rise during the CV-19 crisis and low-income families already unable to budget for unexpected expenses will be hit the hardest. T</w:t>
      </w:r>
      <w:r w:rsidR="7AD1D961" w:rsidRPr="001C7A5D">
        <w:rPr>
          <w:rFonts w:ascii="Arial" w:eastAsia="Arial" w:hAnsi="Arial" w:cs="Arial"/>
          <w:b/>
          <w:bCs/>
          <w:lang w:val="en-GB"/>
        </w:rPr>
        <w:t xml:space="preserve">here are </w:t>
      </w:r>
      <w:proofErr w:type="gramStart"/>
      <w:r w:rsidR="7AD1D961" w:rsidRPr="001C7A5D">
        <w:rPr>
          <w:rFonts w:ascii="Arial" w:eastAsia="Arial" w:hAnsi="Arial" w:cs="Arial"/>
          <w:b/>
          <w:bCs/>
          <w:lang w:val="en-GB"/>
        </w:rPr>
        <w:t>particular pressures</w:t>
      </w:r>
      <w:proofErr w:type="gramEnd"/>
      <w:r w:rsidR="7AD1D961" w:rsidRPr="001C7A5D">
        <w:rPr>
          <w:rFonts w:ascii="Arial" w:eastAsia="Arial" w:hAnsi="Arial" w:cs="Arial"/>
          <w:b/>
          <w:bCs/>
          <w:lang w:val="en-GB"/>
        </w:rPr>
        <w:t xml:space="preserve"> which result from: </w:t>
      </w:r>
    </w:p>
    <w:p w14:paraId="56EAA779" w14:textId="0B80B762" w:rsidR="19943448" w:rsidRPr="001C7A5D" w:rsidRDefault="7AD1D961" w:rsidP="006B27E8">
      <w:pPr>
        <w:pStyle w:val="ListParagraph"/>
        <w:numPr>
          <w:ilvl w:val="0"/>
          <w:numId w:val="3"/>
        </w:numPr>
        <w:spacing w:line="240" w:lineRule="auto"/>
        <w:jc w:val="both"/>
        <w:rPr>
          <w:lang w:val="en-GB"/>
        </w:rPr>
      </w:pPr>
      <w:r w:rsidRPr="001C7A5D">
        <w:rPr>
          <w:rFonts w:ascii="Arial" w:eastAsia="Arial" w:hAnsi="Arial" w:cs="Arial"/>
          <w:lang w:val="en-GB"/>
        </w:rPr>
        <w:t>School closures</w:t>
      </w:r>
    </w:p>
    <w:p w14:paraId="754B3FE4" w14:textId="53E08350" w:rsidR="19943448" w:rsidRPr="001C7A5D" w:rsidRDefault="7AD1D961" w:rsidP="006B27E8">
      <w:pPr>
        <w:pStyle w:val="ListParagraph"/>
        <w:numPr>
          <w:ilvl w:val="0"/>
          <w:numId w:val="3"/>
        </w:numPr>
        <w:spacing w:line="240" w:lineRule="auto"/>
        <w:jc w:val="both"/>
        <w:rPr>
          <w:lang w:val="en-GB"/>
        </w:rPr>
      </w:pPr>
      <w:r w:rsidRPr="001C7A5D">
        <w:rPr>
          <w:rFonts w:ascii="Arial" w:eastAsia="Arial" w:hAnsi="Arial" w:cs="Arial"/>
          <w:lang w:val="en-GB"/>
        </w:rPr>
        <w:t xml:space="preserve">The risk of sustained </w:t>
      </w:r>
      <w:r w:rsidR="5201168F" w:rsidRPr="001C7A5D">
        <w:rPr>
          <w:rFonts w:ascii="Arial" w:eastAsia="Arial" w:hAnsi="Arial" w:cs="Arial"/>
          <w:lang w:val="en-GB"/>
        </w:rPr>
        <w:t>reduction in</w:t>
      </w:r>
      <w:r w:rsidRPr="001C7A5D">
        <w:rPr>
          <w:rFonts w:ascii="Arial" w:eastAsia="Arial" w:hAnsi="Arial" w:cs="Arial"/>
          <w:lang w:val="en-GB"/>
        </w:rPr>
        <w:t xml:space="preserve"> earnings</w:t>
      </w:r>
    </w:p>
    <w:p w14:paraId="0DE9B616" w14:textId="60422EC4" w:rsidR="19943448" w:rsidRPr="001C7A5D" w:rsidRDefault="7AD1D961" w:rsidP="006B27E8">
      <w:pPr>
        <w:pStyle w:val="ListParagraph"/>
        <w:numPr>
          <w:ilvl w:val="0"/>
          <w:numId w:val="3"/>
        </w:numPr>
        <w:spacing w:line="240" w:lineRule="auto"/>
        <w:jc w:val="both"/>
        <w:rPr>
          <w:lang w:val="en-GB"/>
        </w:rPr>
      </w:pPr>
      <w:r w:rsidRPr="001C7A5D">
        <w:rPr>
          <w:rFonts w:ascii="Arial" w:eastAsia="Arial" w:hAnsi="Arial" w:cs="Arial"/>
          <w:lang w:val="en-GB"/>
        </w:rPr>
        <w:t>Likely increased difficulty for families to respond to financial emergencies</w:t>
      </w:r>
    </w:p>
    <w:p w14:paraId="645A11B8" w14:textId="5E317B31" w:rsidR="19943448" w:rsidRPr="001C7A5D" w:rsidRDefault="691913E5" w:rsidP="006B27E8">
      <w:pPr>
        <w:spacing w:line="240" w:lineRule="auto"/>
        <w:jc w:val="both"/>
        <w:rPr>
          <w:rFonts w:ascii="Arial" w:eastAsia="Arial" w:hAnsi="Arial" w:cs="Arial"/>
          <w:b/>
          <w:bCs/>
          <w:lang w:val="en-GB"/>
        </w:rPr>
      </w:pPr>
      <w:r w:rsidRPr="001C7A5D">
        <w:rPr>
          <w:rFonts w:ascii="Arial" w:eastAsia="Arial" w:hAnsi="Arial" w:cs="Arial"/>
          <w:b/>
          <w:bCs/>
          <w:lang w:val="en-GB"/>
        </w:rPr>
        <w:t>In addition to measures already taken to shore up families, the following should be considered by government:</w:t>
      </w:r>
    </w:p>
    <w:p w14:paraId="2121CCBA" w14:textId="601EED07" w:rsidR="19943448" w:rsidRPr="001C7A5D" w:rsidRDefault="045D9344" w:rsidP="006B27E8">
      <w:pPr>
        <w:pStyle w:val="ListParagraph"/>
        <w:numPr>
          <w:ilvl w:val="0"/>
          <w:numId w:val="2"/>
        </w:numPr>
        <w:spacing w:after="0" w:line="240" w:lineRule="auto"/>
        <w:jc w:val="both"/>
        <w:rPr>
          <w:b/>
          <w:bCs/>
          <w:lang w:val="en-GB"/>
        </w:rPr>
      </w:pPr>
      <w:r w:rsidRPr="001C7A5D">
        <w:rPr>
          <w:rFonts w:ascii="Arial" w:eastAsia="Arial" w:hAnsi="Arial" w:cs="Arial"/>
          <w:b/>
          <w:bCs/>
          <w:lang w:val="en-GB"/>
        </w:rPr>
        <w:t xml:space="preserve">Free School Meals. </w:t>
      </w:r>
      <w:r w:rsidR="767524DA" w:rsidRPr="001C7A5D">
        <w:rPr>
          <w:rFonts w:ascii="Arial" w:eastAsia="Arial" w:hAnsi="Arial" w:cs="Arial"/>
          <w:b/>
          <w:bCs/>
          <w:lang w:val="en-GB"/>
        </w:rPr>
        <w:t xml:space="preserve"> </w:t>
      </w:r>
      <w:r w:rsidR="6F9BB60F" w:rsidRPr="001C7A5D">
        <w:rPr>
          <w:rFonts w:ascii="Arial" w:eastAsia="Arial" w:hAnsi="Arial" w:cs="Arial"/>
          <w:lang w:val="en-GB"/>
        </w:rPr>
        <w:t xml:space="preserve">During this emergency, </w:t>
      </w:r>
      <w:r w:rsidR="79FCDDD0" w:rsidRPr="001C7A5D">
        <w:rPr>
          <w:rFonts w:ascii="Arial" w:eastAsia="Arial" w:hAnsi="Arial" w:cs="Arial"/>
          <w:lang w:val="en-GB"/>
        </w:rPr>
        <w:t>a child’s immigration status must not preclude them from having a healthy meal. We therefore propose that children in families who have No Recourse to Public Funds be included in the Free School Meals voucher sc</w:t>
      </w:r>
      <w:r w:rsidR="448F8ACF" w:rsidRPr="001C7A5D">
        <w:rPr>
          <w:rFonts w:ascii="Arial" w:eastAsia="Arial" w:hAnsi="Arial" w:cs="Arial"/>
          <w:lang w:val="en-GB"/>
        </w:rPr>
        <w:t>heme.</w:t>
      </w:r>
      <w:r w:rsidR="002E4905" w:rsidRPr="001C7A5D">
        <w:rPr>
          <w:rFonts w:ascii="Arial" w:eastAsia="Arial" w:hAnsi="Arial" w:cs="Arial"/>
          <w:lang w:val="en-GB"/>
        </w:rPr>
        <w:t xml:space="preserve"> Schools should also have the option of providing cash to families, which offers greater flexibility to meet children’s needs than a voucher scheme. </w:t>
      </w:r>
    </w:p>
    <w:p w14:paraId="6094D7AA" w14:textId="3AC822E7" w:rsidR="19943448" w:rsidRPr="001C7A5D" w:rsidRDefault="2D0BF316" w:rsidP="006B27E8">
      <w:pPr>
        <w:pStyle w:val="ListParagraph"/>
        <w:numPr>
          <w:ilvl w:val="0"/>
          <w:numId w:val="2"/>
        </w:numPr>
        <w:spacing w:after="0" w:line="240" w:lineRule="auto"/>
        <w:jc w:val="both"/>
        <w:rPr>
          <w:b/>
          <w:bCs/>
          <w:lang w:val="en-GB"/>
        </w:rPr>
      </w:pPr>
      <w:r w:rsidRPr="001C7A5D">
        <w:rPr>
          <w:rFonts w:ascii="Arial" w:eastAsia="Arial" w:hAnsi="Arial" w:cs="Arial"/>
          <w:b/>
          <w:bCs/>
          <w:lang w:val="en-GB"/>
        </w:rPr>
        <w:t>Child Benefit</w:t>
      </w:r>
      <w:r w:rsidRPr="001C7A5D">
        <w:rPr>
          <w:rFonts w:ascii="Arial" w:eastAsia="Arial" w:hAnsi="Arial" w:cs="Arial"/>
          <w:lang w:val="en-GB"/>
        </w:rPr>
        <w:t xml:space="preserve">. </w:t>
      </w:r>
      <w:r w:rsidR="58993728" w:rsidRPr="001C7A5D">
        <w:rPr>
          <w:rFonts w:ascii="Arial" w:eastAsia="Arial" w:hAnsi="Arial" w:cs="Arial"/>
          <w:lang w:val="en-GB"/>
        </w:rPr>
        <w:t xml:space="preserve">In recognition of the additional costs that </w:t>
      </w:r>
      <w:r w:rsidR="45B5F3E7" w:rsidRPr="001C7A5D">
        <w:rPr>
          <w:rFonts w:ascii="Arial" w:eastAsia="Arial" w:hAnsi="Arial" w:cs="Arial"/>
          <w:lang w:val="en-GB"/>
        </w:rPr>
        <w:t>t</w:t>
      </w:r>
      <w:r w:rsidR="58993728" w:rsidRPr="001C7A5D">
        <w:rPr>
          <w:rFonts w:ascii="Arial" w:eastAsia="Arial" w:hAnsi="Arial" w:cs="Arial"/>
          <w:lang w:val="en-GB"/>
        </w:rPr>
        <w:t xml:space="preserve">his crisis may bring about for families, child benefit should be temporarily increased by £10 per week. </w:t>
      </w:r>
    </w:p>
    <w:p w14:paraId="01920A73" w14:textId="3E55E123" w:rsidR="19943448" w:rsidRPr="001C7A5D" w:rsidRDefault="2D0BF316" w:rsidP="006B27E8">
      <w:pPr>
        <w:pStyle w:val="ListParagraph"/>
        <w:numPr>
          <w:ilvl w:val="0"/>
          <w:numId w:val="2"/>
        </w:numPr>
        <w:spacing w:line="240" w:lineRule="auto"/>
        <w:jc w:val="both"/>
        <w:rPr>
          <w:lang w:val="en-GB"/>
        </w:rPr>
      </w:pPr>
      <w:r w:rsidRPr="001C7A5D">
        <w:rPr>
          <w:rFonts w:ascii="Arial" w:eastAsia="Arial" w:hAnsi="Arial" w:cs="Arial"/>
          <w:b/>
          <w:bCs/>
          <w:lang w:val="en-GB"/>
        </w:rPr>
        <w:t xml:space="preserve">Universal Credit. </w:t>
      </w:r>
      <w:r w:rsidR="765470C7" w:rsidRPr="001C7A5D">
        <w:rPr>
          <w:rFonts w:ascii="Arial" w:eastAsia="Arial" w:hAnsi="Arial" w:cs="Arial"/>
          <w:lang w:val="en-GB"/>
        </w:rPr>
        <w:t>The uplift in standard allowance announced by the Chancellor will provide an extra £20 per week extra for working and non-working families</w:t>
      </w:r>
      <w:r w:rsidR="3EE26991" w:rsidRPr="001C7A5D">
        <w:rPr>
          <w:rFonts w:ascii="Arial" w:eastAsia="Arial" w:hAnsi="Arial" w:cs="Arial"/>
          <w:lang w:val="en-GB"/>
        </w:rPr>
        <w:t xml:space="preserve"> – but more attention needs to be given to Tax Credits as </w:t>
      </w:r>
      <w:proofErr w:type="gramStart"/>
      <w:r w:rsidR="1BA6F3AC" w:rsidRPr="001C7A5D">
        <w:rPr>
          <w:rFonts w:ascii="Arial" w:eastAsia="Arial" w:hAnsi="Arial" w:cs="Arial"/>
          <w:lang w:val="en-GB"/>
        </w:rPr>
        <w:t>the majority of</w:t>
      </w:r>
      <w:proofErr w:type="gramEnd"/>
      <w:r w:rsidR="1BA6F3AC" w:rsidRPr="001C7A5D">
        <w:rPr>
          <w:rFonts w:ascii="Arial" w:eastAsia="Arial" w:hAnsi="Arial" w:cs="Arial"/>
          <w:lang w:val="en-GB"/>
        </w:rPr>
        <w:t xml:space="preserve"> families have not yet migrated to Universal Credit. </w:t>
      </w:r>
    </w:p>
    <w:p w14:paraId="23C395A4" w14:textId="11C4977F" w:rsidR="19943448" w:rsidRPr="001C7A5D" w:rsidRDefault="2D0BF316" w:rsidP="006B27E8">
      <w:pPr>
        <w:pStyle w:val="ListParagraph"/>
        <w:numPr>
          <w:ilvl w:val="0"/>
          <w:numId w:val="2"/>
        </w:numPr>
        <w:spacing w:line="240" w:lineRule="auto"/>
        <w:jc w:val="both"/>
        <w:rPr>
          <w:lang w:val="en-GB"/>
        </w:rPr>
      </w:pPr>
      <w:r w:rsidRPr="001C7A5D">
        <w:rPr>
          <w:rFonts w:ascii="Arial" w:eastAsia="Arial" w:hAnsi="Arial" w:cs="Arial"/>
          <w:b/>
          <w:bCs/>
          <w:lang w:val="en-GB"/>
        </w:rPr>
        <w:t xml:space="preserve">Tax Credits. </w:t>
      </w:r>
      <w:r w:rsidR="52C4D88E" w:rsidRPr="001C7A5D">
        <w:rPr>
          <w:rFonts w:ascii="Arial" w:eastAsia="Arial" w:hAnsi="Arial" w:cs="Arial"/>
          <w:lang w:val="en-GB"/>
        </w:rPr>
        <w:t xml:space="preserve">The additional £1,000 in Tax Credit payment announced will only support working families in the Tax Credits system. </w:t>
      </w:r>
      <w:r w:rsidR="18A0306C" w:rsidRPr="001C7A5D">
        <w:rPr>
          <w:rFonts w:ascii="Arial" w:eastAsia="Arial" w:hAnsi="Arial" w:cs="Arial"/>
          <w:lang w:val="en-GB"/>
        </w:rPr>
        <w:t xml:space="preserve">This needs to be extended to non-working </w:t>
      </w:r>
      <w:r w:rsidR="000D3045" w:rsidRPr="001C7A5D">
        <w:rPr>
          <w:rFonts w:ascii="Arial" w:eastAsia="Arial" w:hAnsi="Arial" w:cs="Arial"/>
          <w:lang w:val="en-GB"/>
        </w:rPr>
        <w:t>families</w:t>
      </w:r>
      <w:r w:rsidR="18A0306C" w:rsidRPr="001C7A5D">
        <w:rPr>
          <w:rFonts w:ascii="Arial" w:eastAsia="Arial" w:hAnsi="Arial" w:cs="Arial"/>
          <w:lang w:val="en-GB"/>
        </w:rPr>
        <w:t xml:space="preserve">. </w:t>
      </w:r>
    </w:p>
    <w:p w14:paraId="34465F4B" w14:textId="25F53443" w:rsidR="19943448" w:rsidRPr="001C7A5D" w:rsidRDefault="2D0BF316" w:rsidP="006B27E8">
      <w:pPr>
        <w:pStyle w:val="ListParagraph"/>
        <w:numPr>
          <w:ilvl w:val="0"/>
          <w:numId w:val="2"/>
        </w:numPr>
        <w:spacing w:line="240" w:lineRule="auto"/>
        <w:jc w:val="both"/>
        <w:rPr>
          <w:b/>
          <w:bCs/>
          <w:lang w:val="en-GB"/>
        </w:rPr>
      </w:pPr>
      <w:r w:rsidRPr="001C7A5D">
        <w:rPr>
          <w:rFonts w:ascii="Arial" w:eastAsia="Arial" w:hAnsi="Arial" w:cs="Arial"/>
          <w:b/>
          <w:bCs/>
          <w:lang w:val="en-GB"/>
        </w:rPr>
        <w:t xml:space="preserve">Hardship Fund. </w:t>
      </w:r>
      <w:r w:rsidRPr="001C7A5D">
        <w:rPr>
          <w:rFonts w:ascii="Arial" w:eastAsia="Arial" w:hAnsi="Arial" w:cs="Arial"/>
          <w:lang w:val="en-GB"/>
        </w:rPr>
        <w:t xml:space="preserve">A significant portion of the announced hardship fund to be allocated to Local Welfare Provision so that discretionary support can be allocated to all of the most vulnerable families who are experiencing financial emergencies as a result of the CV-19 outbreak, regardless of immigration status. </w:t>
      </w:r>
    </w:p>
    <w:p w14:paraId="78BEE309" w14:textId="16128B25" w:rsidR="006455C8" w:rsidRPr="001C7A5D" w:rsidRDefault="006455C8" w:rsidP="003F24C3">
      <w:pPr>
        <w:pStyle w:val="ListParagraph"/>
        <w:numPr>
          <w:ilvl w:val="0"/>
          <w:numId w:val="2"/>
        </w:numPr>
        <w:spacing w:line="240" w:lineRule="auto"/>
        <w:jc w:val="both"/>
        <w:rPr>
          <w:b/>
          <w:bCs/>
          <w:lang w:val="en-GB"/>
        </w:rPr>
      </w:pPr>
      <w:r w:rsidRPr="001C7A5D">
        <w:rPr>
          <w:rFonts w:ascii="Arial" w:eastAsia="Arial" w:hAnsi="Arial" w:cs="Arial"/>
          <w:b/>
          <w:bCs/>
          <w:lang w:val="en-GB"/>
        </w:rPr>
        <w:t>Spare room subsidy and Benefit cap:</w:t>
      </w:r>
      <w:r w:rsidRPr="001C7A5D">
        <w:rPr>
          <w:rFonts w:ascii="Arial" w:eastAsia="Arial" w:hAnsi="Arial" w:cs="Arial"/>
          <w:bCs/>
          <w:lang w:val="en-GB"/>
        </w:rPr>
        <w:t xml:space="preserve"> During this emergency, where advice is for </w:t>
      </w:r>
      <w:r w:rsidR="00052234" w:rsidRPr="001C7A5D">
        <w:rPr>
          <w:rFonts w:ascii="Arial" w:eastAsia="Arial" w:hAnsi="Arial" w:cs="Arial"/>
          <w:bCs/>
          <w:lang w:val="en-GB"/>
        </w:rPr>
        <w:t xml:space="preserve">non-infected members of a household to isolate along with the infected member of a household, </w:t>
      </w:r>
      <w:r w:rsidRPr="001C7A5D">
        <w:rPr>
          <w:rFonts w:ascii="Arial" w:eastAsia="Arial" w:hAnsi="Arial" w:cs="Arial"/>
          <w:bCs/>
          <w:lang w:val="en-GB"/>
        </w:rPr>
        <w:t xml:space="preserve">the government should temporarily suspend the spare room subsidy. To ensure that larger families can feel the benefit of uplift in support under Universal Credit and Tax Credits, the benefit cap should be lifted accordingly. </w:t>
      </w:r>
    </w:p>
    <w:p w14:paraId="53671E1B" w14:textId="1865365A" w:rsidR="006455C8" w:rsidRPr="001C7A5D" w:rsidRDefault="006455C8" w:rsidP="006455C8">
      <w:pPr>
        <w:pStyle w:val="ListParagraph"/>
        <w:numPr>
          <w:ilvl w:val="0"/>
          <w:numId w:val="2"/>
        </w:numPr>
        <w:spacing w:line="240" w:lineRule="auto"/>
        <w:jc w:val="both"/>
        <w:rPr>
          <w:rFonts w:ascii="Arial" w:hAnsi="Arial" w:cs="Arial"/>
          <w:bCs/>
          <w:lang w:val="en-GB"/>
        </w:rPr>
      </w:pPr>
      <w:r w:rsidRPr="001C7A5D">
        <w:rPr>
          <w:rFonts w:ascii="Arial" w:eastAsia="Arial" w:hAnsi="Arial" w:cs="Arial"/>
          <w:b/>
          <w:bCs/>
          <w:lang w:val="en-GB"/>
        </w:rPr>
        <w:t>Protection against eviction and homelessness.</w:t>
      </w:r>
      <w:r w:rsidRPr="001C7A5D">
        <w:rPr>
          <w:rFonts w:ascii="Arial" w:hAnsi="Arial" w:cs="Arial"/>
          <w:b/>
          <w:bCs/>
          <w:lang w:val="en-GB"/>
        </w:rPr>
        <w:t xml:space="preserve"> </w:t>
      </w:r>
      <w:r w:rsidRPr="001C7A5D">
        <w:rPr>
          <w:rFonts w:ascii="Arial" w:hAnsi="Arial" w:cs="Arial"/>
          <w:bCs/>
          <w:lang w:val="en-GB"/>
        </w:rPr>
        <w:t xml:space="preserve">During this emergency, all families, including homeless families living in temporary accommodation, must be protected against eviction and have access to suitable self-contained accommodation, including households with no recourse to public funds, for example, through the use of empty properties or hotel apartments.  </w:t>
      </w:r>
    </w:p>
    <w:p w14:paraId="4AE2C57B" w14:textId="77777777" w:rsidR="006455C8" w:rsidRPr="001C7A5D" w:rsidRDefault="006455C8" w:rsidP="006455C8">
      <w:pPr>
        <w:pStyle w:val="ListParagraph"/>
        <w:spacing w:line="240" w:lineRule="auto"/>
        <w:jc w:val="both"/>
        <w:rPr>
          <w:b/>
          <w:bCs/>
          <w:lang w:val="en-GB"/>
        </w:rPr>
      </w:pPr>
    </w:p>
    <w:p w14:paraId="672C4F9E" w14:textId="01041D5F" w:rsidR="19943448" w:rsidRPr="001C7A5D" w:rsidRDefault="4316554E" w:rsidP="006B27E8">
      <w:pPr>
        <w:spacing w:line="240" w:lineRule="auto"/>
        <w:jc w:val="both"/>
        <w:rPr>
          <w:rFonts w:ascii="Arial" w:eastAsia="Arial" w:hAnsi="Arial" w:cs="Arial"/>
          <w:b/>
          <w:bCs/>
        </w:rPr>
      </w:pPr>
      <w:r w:rsidRPr="001C7A5D">
        <w:rPr>
          <w:rFonts w:ascii="Arial" w:eastAsia="Arial" w:hAnsi="Arial" w:cs="Arial"/>
          <w:b/>
          <w:bCs/>
        </w:rPr>
        <w:t>3) Children’s mental health and well-being</w:t>
      </w:r>
    </w:p>
    <w:p w14:paraId="1E873CFA" w14:textId="57CFE822" w:rsidR="19943448" w:rsidRPr="001C7A5D" w:rsidRDefault="1A44C18C" w:rsidP="006B27E8">
      <w:pPr>
        <w:spacing w:line="240" w:lineRule="auto"/>
        <w:rPr>
          <w:rFonts w:ascii="Arial" w:eastAsia="Arial" w:hAnsi="Arial" w:cs="Arial"/>
        </w:rPr>
      </w:pPr>
      <w:r w:rsidRPr="001C7A5D">
        <w:rPr>
          <w:rFonts w:ascii="Arial" w:eastAsia="Arial" w:hAnsi="Arial" w:cs="Arial"/>
        </w:rPr>
        <w:t xml:space="preserve">Children’s well-being will be significantly affected by the Covid-19 outbreak. We know that stories that regularly make the news, and are the subject of national debate, are important to young people and they can find them particularly worrying. Further, access to </w:t>
      </w:r>
      <w:r w:rsidR="1A9CB21B" w:rsidRPr="001C7A5D">
        <w:rPr>
          <w:rFonts w:ascii="Arial" w:eastAsia="Arial" w:hAnsi="Arial" w:cs="Arial"/>
        </w:rPr>
        <w:t>mental</w:t>
      </w:r>
      <w:r w:rsidRPr="001C7A5D">
        <w:rPr>
          <w:rFonts w:ascii="Arial" w:eastAsia="Arial" w:hAnsi="Arial" w:cs="Arial"/>
        </w:rPr>
        <w:t xml:space="preserve"> </w:t>
      </w:r>
      <w:r w:rsidR="1A9CB21B" w:rsidRPr="001C7A5D">
        <w:rPr>
          <w:rFonts w:ascii="Arial" w:eastAsia="Arial" w:hAnsi="Arial" w:cs="Arial"/>
        </w:rPr>
        <w:t>health s</w:t>
      </w:r>
      <w:r w:rsidR="38704606" w:rsidRPr="001C7A5D">
        <w:rPr>
          <w:rFonts w:ascii="Arial" w:eastAsia="Arial" w:hAnsi="Arial" w:cs="Arial"/>
        </w:rPr>
        <w:t xml:space="preserve">upport could be impeded as children who may have got help through school stay at home, closure of open access provision and staffing shortages. </w:t>
      </w:r>
    </w:p>
    <w:p w14:paraId="22C01FEE" w14:textId="55026A71" w:rsidR="19943448" w:rsidRPr="001C7A5D" w:rsidRDefault="45F215BF" w:rsidP="006B27E8">
      <w:pPr>
        <w:pStyle w:val="ListParagraph"/>
        <w:numPr>
          <w:ilvl w:val="0"/>
          <w:numId w:val="1"/>
        </w:numPr>
        <w:spacing w:line="240" w:lineRule="auto"/>
        <w:rPr>
          <w:b/>
          <w:bCs/>
        </w:rPr>
      </w:pPr>
      <w:r w:rsidRPr="001C7A5D">
        <w:rPr>
          <w:rFonts w:ascii="Arial" w:eastAsia="Arial" w:hAnsi="Arial" w:cs="Arial"/>
          <w:b/>
          <w:bCs/>
        </w:rPr>
        <w:t>Loneliness</w:t>
      </w:r>
      <w:r w:rsidR="0393D12E" w:rsidRPr="001C7A5D">
        <w:rPr>
          <w:rFonts w:ascii="Arial" w:eastAsia="Arial" w:hAnsi="Arial" w:cs="Arial"/>
          <w:b/>
          <w:bCs/>
        </w:rPr>
        <w:t xml:space="preserve">. </w:t>
      </w:r>
      <w:r w:rsidR="3E6D4960" w:rsidRPr="001C7A5D">
        <w:rPr>
          <w:rFonts w:ascii="Arial" w:eastAsia="Arial" w:hAnsi="Arial" w:cs="Arial"/>
        </w:rPr>
        <w:t>With schools closed to many and social isolation becoming the norm, many children will feel isolated from their friendship groups and extended family.</w:t>
      </w:r>
      <w:r w:rsidR="295E96B0" w:rsidRPr="001C7A5D">
        <w:rPr>
          <w:rFonts w:ascii="Arial" w:eastAsia="Arial" w:hAnsi="Arial" w:cs="Arial"/>
        </w:rPr>
        <w:t xml:space="preserve">  This could be felt particularly acutely where households do not have access to the internet as a means of keeping in contact.</w:t>
      </w:r>
      <w:r w:rsidR="005B0862" w:rsidRPr="001C7A5D">
        <w:rPr>
          <w:rFonts w:ascii="Arial" w:eastAsia="Arial" w:hAnsi="Arial" w:cs="Arial"/>
        </w:rPr>
        <w:t xml:space="preserve"> </w:t>
      </w:r>
      <w:r w:rsidR="43367C2B" w:rsidRPr="001C7A5D">
        <w:rPr>
          <w:rFonts w:ascii="Arial" w:eastAsia="Arial" w:hAnsi="Arial" w:cs="Arial"/>
        </w:rPr>
        <w:t>G</w:t>
      </w:r>
      <w:r w:rsidR="6FB9C9F3" w:rsidRPr="001C7A5D">
        <w:rPr>
          <w:rFonts w:ascii="Arial" w:eastAsia="Arial" w:hAnsi="Arial" w:cs="Arial"/>
        </w:rPr>
        <w:t>overnment and professionals should be sharing adv</w:t>
      </w:r>
      <w:r w:rsidR="542CDB10" w:rsidRPr="001C7A5D">
        <w:rPr>
          <w:rFonts w:ascii="Arial" w:eastAsia="Arial" w:hAnsi="Arial" w:cs="Arial"/>
        </w:rPr>
        <w:t xml:space="preserve">ice for parents and </w:t>
      </w:r>
      <w:proofErr w:type="spellStart"/>
      <w:r w:rsidR="542CDB10" w:rsidRPr="001C7A5D">
        <w:rPr>
          <w:rFonts w:ascii="Arial" w:eastAsia="Arial" w:hAnsi="Arial" w:cs="Arial"/>
        </w:rPr>
        <w:t>carers</w:t>
      </w:r>
      <w:proofErr w:type="spellEnd"/>
      <w:r w:rsidR="542CDB10" w:rsidRPr="001C7A5D">
        <w:rPr>
          <w:rFonts w:ascii="Arial" w:eastAsia="Arial" w:hAnsi="Arial" w:cs="Arial"/>
        </w:rPr>
        <w:t xml:space="preserve"> at this time</w:t>
      </w:r>
      <w:r w:rsidR="28E12BB5" w:rsidRPr="001C7A5D">
        <w:rPr>
          <w:rFonts w:ascii="Arial" w:eastAsia="Arial" w:hAnsi="Arial" w:cs="Arial"/>
        </w:rPr>
        <w:t xml:space="preserve"> on how to su</w:t>
      </w:r>
      <w:r w:rsidR="00AB7686" w:rsidRPr="001C7A5D">
        <w:rPr>
          <w:rFonts w:ascii="Arial" w:eastAsia="Arial" w:hAnsi="Arial" w:cs="Arial"/>
        </w:rPr>
        <w:t>pport a child who feels lonely</w:t>
      </w:r>
      <w:r w:rsidR="005B0862" w:rsidRPr="001C7A5D">
        <w:rPr>
          <w:rFonts w:ascii="Arial" w:eastAsia="Arial" w:hAnsi="Arial" w:cs="Arial"/>
        </w:rPr>
        <w:t xml:space="preserve"> and details of services where they can seek advice. Throughout this time Childline, which allows for young people to share their concerns with a trained adult, remains open and the Childline website offers message boards where children can support one another.  </w:t>
      </w:r>
    </w:p>
    <w:p w14:paraId="50D62EE4" w14:textId="6EEEBC8F" w:rsidR="19943448" w:rsidRPr="001C7A5D" w:rsidRDefault="45F215BF" w:rsidP="006B27E8">
      <w:pPr>
        <w:pStyle w:val="ListParagraph"/>
        <w:numPr>
          <w:ilvl w:val="0"/>
          <w:numId w:val="1"/>
        </w:numPr>
        <w:spacing w:line="240" w:lineRule="auto"/>
        <w:rPr>
          <w:b/>
          <w:bCs/>
        </w:rPr>
      </w:pPr>
      <w:r w:rsidRPr="001C7A5D">
        <w:rPr>
          <w:rFonts w:ascii="Arial" w:eastAsia="Arial" w:hAnsi="Arial" w:cs="Arial"/>
          <w:b/>
          <w:bCs/>
        </w:rPr>
        <w:t>Provision of virtual support</w:t>
      </w:r>
      <w:r w:rsidR="72EB55CB" w:rsidRPr="001C7A5D">
        <w:rPr>
          <w:rFonts w:ascii="Arial" w:eastAsia="Arial" w:hAnsi="Arial" w:cs="Arial"/>
          <w:b/>
          <w:bCs/>
        </w:rPr>
        <w:t>.</w:t>
      </w:r>
      <w:r w:rsidR="5AFD90ED" w:rsidRPr="001C7A5D">
        <w:rPr>
          <w:rFonts w:ascii="Arial" w:eastAsia="Arial" w:hAnsi="Arial" w:cs="Arial"/>
          <w:b/>
          <w:bCs/>
        </w:rPr>
        <w:t xml:space="preserve"> </w:t>
      </w:r>
      <w:r w:rsidR="5AFD90ED" w:rsidRPr="001C7A5D">
        <w:rPr>
          <w:rFonts w:ascii="Arial" w:eastAsia="Arial" w:hAnsi="Arial" w:cs="Arial"/>
        </w:rPr>
        <w:t xml:space="preserve">For children who </w:t>
      </w:r>
      <w:r w:rsidR="2B03B16C" w:rsidRPr="001C7A5D">
        <w:rPr>
          <w:rFonts w:ascii="Arial" w:eastAsia="Arial" w:hAnsi="Arial" w:cs="Arial"/>
        </w:rPr>
        <w:t>receive</w:t>
      </w:r>
      <w:r w:rsidR="5AFD90ED" w:rsidRPr="001C7A5D">
        <w:rPr>
          <w:rFonts w:ascii="Arial" w:eastAsia="Arial" w:hAnsi="Arial" w:cs="Arial"/>
        </w:rPr>
        <w:t xml:space="preserve"> mental health support in a school or community setting, </w:t>
      </w:r>
      <w:r w:rsidR="7D392613" w:rsidRPr="001C7A5D">
        <w:rPr>
          <w:rFonts w:ascii="Arial" w:eastAsia="Arial" w:hAnsi="Arial" w:cs="Arial"/>
        </w:rPr>
        <w:t>t</w:t>
      </w:r>
      <w:r w:rsidR="6CE4B225" w:rsidRPr="001C7A5D">
        <w:rPr>
          <w:rFonts w:ascii="Arial" w:eastAsia="Arial" w:hAnsi="Arial" w:cs="Arial"/>
        </w:rPr>
        <w:t>he providers of those services should consider switching</w:t>
      </w:r>
      <w:r w:rsidR="7D392613" w:rsidRPr="001C7A5D">
        <w:rPr>
          <w:rFonts w:ascii="Arial" w:eastAsia="Arial" w:hAnsi="Arial" w:cs="Arial"/>
        </w:rPr>
        <w:t xml:space="preserve"> to provid</w:t>
      </w:r>
      <w:r w:rsidR="01B21A25" w:rsidRPr="001C7A5D">
        <w:rPr>
          <w:rFonts w:ascii="Arial" w:eastAsia="Arial" w:hAnsi="Arial" w:cs="Arial"/>
        </w:rPr>
        <w:t>ing</w:t>
      </w:r>
      <w:r w:rsidR="7D392613" w:rsidRPr="001C7A5D">
        <w:rPr>
          <w:rFonts w:ascii="Arial" w:eastAsia="Arial" w:hAnsi="Arial" w:cs="Arial"/>
        </w:rPr>
        <w:t xml:space="preserve"> therapeutic support via telephone, allowing young people and professionals to attend from home. </w:t>
      </w:r>
    </w:p>
    <w:p w14:paraId="051671C9" w14:textId="68DBB22E" w:rsidR="19943448" w:rsidRPr="001C7A5D" w:rsidRDefault="2F08530A" w:rsidP="006B27E8">
      <w:pPr>
        <w:pStyle w:val="ListParagraph"/>
        <w:numPr>
          <w:ilvl w:val="0"/>
          <w:numId w:val="1"/>
        </w:numPr>
        <w:spacing w:line="240" w:lineRule="auto"/>
        <w:rPr>
          <w:b/>
          <w:bCs/>
        </w:rPr>
      </w:pPr>
      <w:r w:rsidRPr="001C7A5D">
        <w:rPr>
          <w:rFonts w:ascii="Arial" w:eastAsia="Arial" w:hAnsi="Arial" w:cs="Arial"/>
          <w:b/>
          <w:bCs/>
        </w:rPr>
        <w:t xml:space="preserve">Inpatient units. </w:t>
      </w:r>
      <w:r w:rsidRPr="001C7A5D">
        <w:rPr>
          <w:rFonts w:ascii="Arial" w:eastAsia="Arial" w:hAnsi="Arial" w:cs="Arial"/>
        </w:rPr>
        <w:t>Children receiving inpatient care during could feel particularly cut off from family and friends at this time. They must be supported to have contact with family and friends and have continued acc</w:t>
      </w:r>
      <w:r w:rsidR="336D9E14" w:rsidRPr="001C7A5D">
        <w:rPr>
          <w:rFonts w:ascii="Arial" w:eastAsia="Arial" w:hAnsi="Arial" w:cs="Arial"/>
        </w:rPr>
        <w:t xml:space="preserve">ess to advocacy during this time. </w:t>
      </w:r>
    </w:p>
    <w:p w14:paraId="364CA38B" w14:textId="01D5769C" w:rsidR="00AB7686" w:rsidRPr="001C7A5D" w:rsidRDefault="478030AB" w:rsidP="006B27E8">
      <w:pPr>
        <w:pStyle w:val="ListParagraph"/>
        <w:numPr>
          <w:ilvl w:val="0"/>
          <w:numId w:val="1"/>
        </w:numPr>
        <w:spacing w:line="240" w:lineRule="auto"/>
        <w:rPr>
          <w:b/>
          <w:bCs/>
        </w:rPr>
      </w:pPr>
      <w:r w:rsidRPr="001C7A5D">
        <w:rPr>
          <w:rFonts w:ascii="Arial" w:eastAsia="Arial" w:hAnsi="Arial" w:cs="Arial"/>
          <w:b/>
          <w:bCs/>
        </w:rPr>
        <w:lastRenderedPageBreak/>
        <w:t>Children not feeling able to attend appointments</w:t>
      </w:r>
      <w:r w:rsidR="31132927" w:rsidRPr="001C7A5D">
        <w:rPr>
          <w:rFonts w:ascii="Arial" w:eastAsia="Arial" w:hAnsi="Arial" w:cs="Arial"/>
          <w:b/>
          <w:bCs/>
        </w:rPr>
        <w:t>.</w:t>
      </w:r>
      <w:r w:rsidRPr="001C7A5D">
        <w:rPr>
          <w:rFonts w:ascii="Arial" w:eastAsia="Arial" w:hAnsi="Arial" w:cs="Arial"/>
          <w:b/>
          <w:bCs/>
        </w:rPr>
        <w:t xml:space="preserve"> </w:t>
      </w:r>
      <w:r w:rsidRPr="001C7A5D">
        <w:rPr>
          <w:rFonts w:ascii="Arial" w:eastAsia="Arial" w:hAnsi="Arial" w:cs="Arial"/>
        </w:rPr>
        <w:t xml:space="preserve">Local services should relax the rules around missed appointments during this time and they should not close cases. Instead, they should be proactively reaching out to children who have missed mental health appointments to </w:t>
      </w:r>
      <w:r w:rsidR="14C27FFE" w:rsidRPr="001C7A5D">
        <w:rPr>
          <w:rFonts w:ascii="Arial" w:eastAsia="Arial" w:hAnsi="Arial" w:cs="Arial"/>
        </w:rPr>
        <w:t xml:space="preserve">check-in that they’re </w:t>
      </w:r>
      <w:r w:rsidR="7361CC6C" w:rsidRPr="001C7A5D">
        <w:rPr>
          <w:rFonts w:ascii="Arial" w:eastAsia="Arial" w:hAnsi="Arial" w:cs="Arial"/>
        </w:rPr>
        <w:t>managing</w:t>
      </w:r>
      <w:r w:rsidR="14C27FFE" w:rsidRPr="001C7A5D">
        <w:rPr>
          <w:rFonts w:ascii="Arial" w:eastAsia="Arial" w:hAnsi="Arial" w:cs="Arial"/>
        </w:rPr>
        <w:t xml:space="preserve"> and offer an alternative means of engagement. </w:t>
      </w:r>
    </w:p>
    <w:p w14:paraId="7533DDC4" w14:textId="7E2045D4" w:rsidR="006455C8" w:rsidRPr="001C7A5D" w:rsidRDefault="006455C8" w:rsidP="006455C8">
      <w:pPr>
        <w:pStyle w:val="ListParagraph"/>
        <w:numPr>
          <w:ilvl w:val="0"/>
          <w:numId w:val="1"/>
        </w:numPr>
        <w:spacing w:line="240" w:lineRule="auto"/>
        <w:rPr>
          <w:b/>
          <w:bCs/>
        </w:rPr>
      </w:pPr>
      <w:r w:rsidRPr="001C7A5D">
        <w:rPr>
          <w:rFonts w:ascii="Arial" w:eastAsia="Arial" w:hAnsi="Arial" w:cs="Arial"/>
          <w:b/>
          <w:bCs/>
        </w:rPr>
        <w:t xml:space="preserve">Children living in unsuitable and overcrowded temporary accommodation. </w:t>
      </w:r>
      <w:r w:rsidRPr="001C7A5D">
        <w:rPr>
          <w:rFonts w:ascii="Arial" w:eastAsia="Arial" w:hAnsi="Arial" w:cs="Arial"/>
          <w:bCs/>
        </w:rPr>
        <w:t xml:space="preserve">Local authorities should identify those with </w:t>
      </w:r>
      <w:proofErr w:type="gramStart"/>
      <w:r w:rsidRPr="001C7A5D">
        <w:rPr>
          <w:rFonts w:ascii="Arial" w:eastAsia="Arial" w:hAnsi="Arial" w:cs="Arial"/>
          <w:bCs/>
        </w:rPr>
        <w:t>particular physical</w:t>
      </w:r>
      <w:proofErr w:type="gramEnd"/>
      <w:r w:rsidRPr="001C7A5D">
        <w:rPr>
          <w:rFonts w:ascii="Arial" w:eastAsia="Arial" w:hAnsi="Arial" w:cs="Arial"/>
          <w:bCs/>
        </w:rPr>
        <w:t xml:space="preserve"> and mental health needs and enable social workers and other specialists to provide support, including remote support, where necessary.  </w:t>
      </w:r>
    </w:p>
    <w:p w14:paraId="1ACA2A77" w14:textId="400FB983" w:rsidR="19943448" w:rsidRPr="00AB7686" w:rsidRDefault="19943448" w:rsidP="00AB7686">
      <w:pPr>
        <w:spacing w:line="240" w:lineRule="auto"/>
        <w:rPr>
          <w:b/>
          <w:bCs/>
        </w:rPr>
      </w:pPr>
      <w:r>
        <w:br/>
      </w:r>
    </w:p>
    <w:p w14:paraId="22EA46C0" w14:textId="73B74802" w:rsidR="1E4AC6F5" w:rsidRDefault="1E4AC6F5" w:rsidP="006B27E8">
      <w:pPr>
        <w:spacing w:line="240" w:lineRule="auto"/>
        <w:rPr>
          <w:rFonts w:ascii="Arial" w:eastAsia="Arial" w:hAnsi="Arial" w:cs="Arial"/>
        </w:rPr>
      </w:pPr>
    </w:p>
    <w:sectPr w:rsidR="1E4AC6F5" w:rsidSect="005B08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51D9"/>
    <w:multiLevelType w:val="hybridMultilevel"/>
    <w:tmpl w:val="6826EC00"/>
    <w:lvl w:ilvl="0" w:tplc="56F8CD34">
      <w:start w:val="1"/>
      <w:numFmt w:val="bullet"/>
      <w:lvlText w:val=""/>
      <w:lvlJc w:val="left"/>
      <w:pPr>
        <w:ind w:left="720" w:hanging="360"/>
      </w:pPr>
      <w:rPr>
        <w:rFonts w:ascii="Symbol" w:hAnsi="Symbol" w:hint="default"/>
      </w:rPr>
    </w:lvl>
    <w:lvl w:ilvl="1" w:tplc="C52EED9A">
      <w:start w:val="1"/>
      <w:numFmt w:val="bullet"/>
      <w:lvlText w:val="o"/>
      <w:lvlJc w:val="left"/>
      <w:pPr>
        <w:ind w:left="1440" w:hanging="360"/>
      </w:pPr>
      <w:rPr>
        <w:rFonts w:ascii="Courier New" w:hAnsi="Courier New" w:hint="default"/>
      </w:rPr>
    </w:lvl>
    <w:lvl w:ilvl="2" w:tplc="B1FA5856">
      <w:start w:val="1"/>
      <w:numFmt w:val="bullet"/>
      <w:lvlText w:val=""/>
      <w:lvlJc w:val="left"/>
      <w:pPr>
        <w:ind w:left="2160" w:hanging="360"/>
      </w:pPr>
      <w:rPr>
        <w:rFonts w:ascii="Wingdings" w:hAnsi="Wingdings" w:hint="default"/>
      </w:rPr>
    </w:lvl>
    <w:lvl w:ilvl="3" w:tplc="2ECA6EA0">
      <w:start w:val="1"/>
      <w:numFmt w:val="bullet"/>
      <w:lvlText w:val=""/>
      <w:lvlJc w:val="left"/>
      <w:pPr>
        <w:ind w:left="2880" w:hanging="360"/>
      </w:pPr>
      <w:rPr>
        <w:rFonts w:ascii="Symbol" w:hAnsi="Symbol" w:hint="default"/>
      </w:rPr>
    </w:lvl>
    <w:lvl w:ilvl="4" w:tplc="798A40BE">
      <w:start w:val="1"/>
      <w:numFmt w:val="bullet"/>
      <w:lvlText w:val="o"/>
      <w:lvlJc w:val="left"/>
      <w:pPr>
        <w:ind w:left="3600" w:hanging="360"/>
      </w:pPr>
      <w:rPr>
        <w:rFonts w:ascii="Courier New" w:hAnsi="Courier New" w:hint="default"/>
      </w:rPr>
    </w:lvl>
    <w:lvl w:ilvl="5" w:tplc="46FCAE90">
      <w:start w:val="1"/>
      <w:numFmt w:val="bullet"/>
      <w:lvlText w:val=""/>
      <w:lvlJc w:val="left"/>
      <w:pPr>
        <w:ind w:left="4320" w:hanging="360"/>
      </w:pPr>
      <w:rPr>
        <w:rFonts w:ascii="Wingdings" w:hAnsi="Wingdings" w:hint="default"/>
      </w:rPr>
    </w:lvl>
    <w:lvl w:ilvl="6" w:tplc="54BE61A4">
      <w:start w:val="1"/>
      <w:numFmt w:val="bullet"/>
      <w:lvlText w:val=""/>
      <w:lvlJc w:val="left"/>
      <w:pPr>
        <w:ind w:left="5040" w:hanging="360"/>
      </w:pPr>
      <w:rPr>
        <w:rFonts w:ascii="Symbol" w:hAnsi="Symbol" w:hint="default"/>
      </w:rPr>
    </w:lvl>
    <w:lvl w:ilvl="7" w:tplc="30B86648">
      <w:start w:val="1"/>
      <w:numFmt w:val="bullet"/>
      <w:lvlText w:val="o"/>
      <w:lvlJc w:val="left"/>
      <w:pPr>
        <w:ind w:left="5760" w:hanging="360"/>
      </w:pPr>
      <w:rPr>
        <w:rFonts w:ascii="Courier New" w:hAnsi="Courier New" w:hint="default"/>
      </w:rPr>
    </w:lvl>
    <w:lvl w:ilvl="8" w:tplc="657E11BA">
      <w:start w:val="1"/>
      <w:numFmt w:val="bullet"/>
      <w:lvlText w:val=""/>
      <w:lvlJc w:val="left"/>
      <w:pPr>
        <w:ind w:left="6480" w:hanging="360"/>
      </w:pPr>
      <w:rPr>
        <w:rFonts w:ascii="Wingdings" w:hAnsi="Wingdings" w:hint="default"/>
      </w:rPr>
    </w:lvl>
  </w:abstractNum>
  <w:abstractNum w:abstractNumId="1" w15:restartNumberingAfterBreak="0">
    <w:nsid w:val="164878BE"/>
    <w:multiLevelType w:val="hybridMultilevel"/>
    <w:tmpl w:val="A14EAAC6"/>
    <w:lvl w:ilvl="0" w:tplc="06DC7510">
      <w:start w:val="1"/>
      <w:numFmt w:val="bullet"/>
      <w:lvlText w:val=""/>
      <w:lvlJc w:val="left"/>
      <w:pPr>
        <w:ind w:left="720" w:hanging="360"/>
      </w:pPr>
      <w:rPr>
        <w:rFonts w:ascii="Symbol" w:hAnsi="Symbol" w:hint="default"/>
      </w:rPr>
    </w:lvl>
    <w:lvl w:ilvl="1" w:tplc="5CE0888C">
      <w:start w:val="1"/>
      <w:numFmt w:val="bullet"/>
      <w:lvlText w:val="o"/>
      <w:lvlJc w:val="left"/>
      <w:pPr>
        <w:ind w:left="1440" w:hanging="360"/>
      </w:pPr>
      <w:rPr>
        <w:rFonts w:ascii="Courier New" w:hAnsi="Courier New" w:hint="default"/>
      </w:rPr>
    </w:lvl>
    <w:lvl w:ilvl="2" w:tplc="0090EA92">
      <w:start w:val="1"/>
      <w:numFmt w:val="bullet"/>
      <w:lvlText w:val=""/>
      <w:lvlJc w:val="left"/>
      <w:pPr>
        <w:ind w:left="2160" w:hanging="360"/>
      </w:pPr>
      <w:rPr>
        <w:rFonts w:ascii="Wingdings" w:hAnsi="Wingdings" w:hint="default"/>
      </w:rPr>
    </w:lvl>
    <w:lvl w:ilvl="3" w:tplc="9328E24E">
      <w:start w:val="1"/>
      <w:numFmt w:val="bullet"/>
      <w:lvlText w:val=""/>
      <w:lvlJc w:val="left"/>
      <w:pPr>
        <w:ind w:left="2880" w:hanging="360"/>
      </w:pPr>
      <w:rPr>
        <w:rFonts w:ascii="Symbol" w:hAnsi="Symbol" w:hint="default"/>
      </w:rPr>
    </w:lvl>
    <w:lvl w:ilvl="4" w:tplc="68B8D702">
      <w:start w:val="1"/>
      <w:numFmt w:val="bullet"/>
      <w:lvlText w:val="o"/>
      <w:lvlJc w:val="left"/>
      <w:pPr>
        <w:ind w:left="3600" w:hanging="360"/>
      </w:pPr>
      <w:rPr>
        <w:rFonts w:ascii="Courier New" w:hAnsi="Courier New" w:hint="default"/>
      </w:rPr>
    </w:lvl>
    <w:lvl w:ilvl="5" w:tplc="F06E5754">
      <w:start w:val="1"/>
      <w:numFmt w:val="bullet"/>
      <w:lvlText w:val=""/>
      <w:lvlJc w:val="left"/>
      <w:pPr>
        <w:ind w:left="4320" w:hanging="360"/>
      </w:pPr>
      <w:rPr>
        <w:rFonts w:ascii="Wingdings" w:hAnsi="Wingdings" w:hint="default"/>
      </w:rPr>
    </w:lvl>
    <w:lvl w:ilvl="6" w:tplc="BFFCCAC6">
      <w:start w:val="1"/>
      <w:numFmt w:val="bullet"/>
      <w:lvlText w:val=""/>
      <w:lvlJc w:val="left"/>
      <w:pPr>
        <w:ind w:left="5040" w:hanging="360"/>
      </w:pPr>
      <w:rPr>
        <w:rFonts w:ascii="Symbol" w:hAnsi="Symbol" w:hint="default"/>
      </w:rPr>
    </w:lvl>
    <w:lvl w:ilvl="7" w:tplc="89445606">
      <w:start w:val="1"/>
      <w:numFmt w:val="bullet"/>
      <w:lvlText w:val="o"/>
      <w:lvlJc w:val="left"/>
      <w:pPr>
        <w:ind w:left="5760" w:hanging="360"/>
      </w:pPr>
      <w:rPr>
        <w:rFonts w:ascii="Courier New" w:hAnsi="Courier New" w:hint="default"/>
      </w:rPr>
    </w:lvl>
    <w:lvl w:ilvl="8" w:tplc="B1EE8C7C">
      <w:start w:val="1"/>
      <w:numFmt w:val="bullet"/>
      <w:lvlText w:val=""/>
      <w:lvlJc w:val="left"/>
      <w:pPr>
        <w:ind w:left="6480" w:hanging="360"/>
      </w:pPr>
      <w:rPr>
        <w:rFonts w:ascii="Wingdings" w:hAnsi="Wingdings" w:hint="default"/>
      </w:rPr>
    </w:lvl>
  </w:abstractNum>
  <w:abstractNum w:abstractNumId="2" w15:restartNumberingAfterBreak="0">
    <w:nsid w:val="27035096"/>
    <w:multiLevelType w:val="hybridMultilevel"/>
    <w:tmpl w:val="96B8AF78"/>
    <w:lvl w:ilvl="0" w:tplc="09CE8756">
      <w:start w:val="1"/>
      <w:numFmt w:val="bullet"/>
      <w:lvlText w:val=""/>
      <w:lvlJc w:val="left"/>
      <w:pPr>
        <w:ind w:left="720" w:hanging="360"/>
      </w:pPr>
      <w:rPr>
        <w:rFonts w:ascii="Symbol" w:hAnsi="Symbol" w:hint="default"/>
      </w:rPr>
    </w:lvl>
    <w:lvl w:ilvl="1" w:tplc="7F66FCBA">
      <w:start w:val="1"/>
      <w:numFmt w:val="bullet"/>
      <w:lvlText w:val="o"/>
      <w:lvlJc w:val="left"/>
      <w:pPr>
        <w:ind w:left="1440" w:hanging="360"/>
      </w:pPr>
      <w:rPr>
        <w:rFonts w:ascii="Courier New" w:hAnsi="Courier New" w:hint="default"/>
      </w:rPr>
    </w:lvl>
    <w:lvl w:ilvl="2" w:tplc="1C6A6BF6">
      <w:start w:val="1"/>
      <w:numFmt w:val="bullet"/>
      <w:lvlText w:val=""/>
      <w:lvlJc w:val="left"/>
      <w:pPr>
        <w:ind w:left="2160" w:hanging="360"/>
      </w:pPr>
      <w:rPr>
        <w:rFonts w:ascii="Wingdings" w:hAnsi="Wingdings" w:hint="default"/>
      </w:rPr>
    </w:lvl>
    <w:lvl w:ilvl="3" w:tplc="34DC611C">
      <w:start w:val="1"/>
      <w:numFmt w:val="bullet"/>
      <w:lvlText w:val=""/>
      <w:lvlJc w:val="left"/>
      <w:pPr>
        <w:ind w:left="2880" w:hanging="360"/>
      </w:pPr>
      <w:rPr>
        <w:rFonts w:ascii="Symbol" w:hAnsi="Symbol" w:hint="default"/>
      </w:rPr>
    </w:lvl>
    <w:lvl w:ilvl="4" w:tplc="DB0290AA">
      <w:start w:val="1"/>
      <w:numFmt w:val="bullet"/>
      <w:lvlText w:val="o"/>
      <w:lvlJc w:val="left"/>
      <w:pPr>
        <w:ind w:left="3600" w:hanging="360"/>
      </w:pPr>
      <w:rPr>
        <w:rFonts w:ascii="Courier New" w:hAnsi="Courier New" w:hint="default"/>
      </w:rPr>
    </w:lvl>
    <w:lvl w:ilvl="5" w:tplc="72128CF0">
      <w:start w:val="1"/>
      <w:numFmt w:val="bullet"/>
      <w:lvlText w:val=""/>
      <w:lvlJc w:val="left"/>
      <w:pPr>
        <w:ind w:left="4320" w:hanging="360"/>
      </w:pPr>
      <w:rPr>
        <w:rFonts w:ascii="Wingdings" w:hAnsi="Wingdings" w:hint="default"/>
      </w:rPr>
    </w:lvl>
    <w:lvl w:ilvl="6" w:tplc="40FA0864">
      <w:start w:val="1"/>
      <w:numFmt w:val="bullet"/>
      <w:lvlText w:val=""/>
      <w:lvlJc w:val="left"/>
      <w:pPr>
        <w:ind w:left="5040" w:hanging="360"/>
      </w:pPr>
      <w:rPr>
        <w:rFonts w:ascii="Symbol" w:hAnsi="Symbol" w:hint="default"/>
      </w:rPr>
    </w:lvl>
    <w:lvl w:ilvl="7" w:tplc="487AFAFC">
      <w:start w:val="1"/>
      <w:numFmt w:val="bullet"/>
      <w:lvlText w:val="o"/>
      <w:lvlJc w:val="left"/>
      <w:pPr>
        <w:ind w:left="5760" w:hanging="360"/>
      </w:pPr>
      <w:rPr>
        <w:rFonts w:ascii="Courier New" w:hAnsi="Courier New" w:hint="default"/>
      </w:rPr>
    </w:lvl>
    <w:lvl w:ilvl="8" w:tplc="60CAA518">
      <w:start w:val="1"/>
      <w:numFmt w:val="bullet"/>
      <w:lvlText w:val=""/>
      <w:lvlJc w:val="left"/>
      <w:pPr>
        <w:ind w:left="6480" w:hanging="360"/>
      </w:pPr>
      <w:rPr>
        <w:rFonts w:ascii="Wingdings" w:hAnsi="Wingdings" w:hint="default"/>
      </w:rPr>
    </w:lvl>
  </w:abstractNum>
  <w:abstractNum w:abstractNumId="3" w15:restartNumberingAfterBreak="0">
    <w:nsid w:val="301D0B8A"/>
    <w:multiLevelType w:val="hybridMultilevel"/>
    <w:tmpl w:val="DD14D720"/>
    <w:lvl w:ilvl="0" w:tplc="8B70AB08">
      <w:start w:val="1"/>
      <w:numFmt w:val="bullet"/>
      <w:lvlText w:val=""/>
      <w:lvlJc w:val="left"/>
      <w:pPr>
        <w:ind w:left="720" w:hanging="360"/>
      </w:pPr>
      <w:rPr>
        <w:rFonts w:ascii="Symbol" w:hAnsi="Symbol" w:hint="default"/>
      </w:rPr>
    </w:lvl>
    <w:lvl w:ilvl="1" w:tplc="FC48ECC8">
      <w:start w:val="1"/>
      <w:numFmt w:val="bullet"/>
      <w:lvlText w:val="o"/>
      <w:lvlJc w:val="left"/>
      <w:pPr>
        <w:ind w:left="1440" w:hanging="360"/>
      </w:pPr>
      <w:rPr>
        <w:rFonts w:ascii="Courier New" w:hAnsi="Courier New" w:hint="default"/>
      </w:rPr>
    </w:lvl>
    <w:lvl w:ilvl="2" w:tplc="63D415FA">
      <w:start w:val="1"/>
      <w:numFmt w:val="bullet"/>
      <w:lvlText w:val=""/>
      <w:lvlJc w:val="left"/>
      <w:pPr>
        <w:ind w:left="2160" w:hanging="360"/>
      </w:pPr>
      <w:rPr>
        <w:rFonts w:ascii="Wingdings" w:hAnsi="Wingdings" w:hint="default"/>
      </w:rPr>
    </w:lvl>
    <w:lvl w:ilvl="3" w:tplc="8BD4D276">
      <w:start w:val="1"/>
      <w:numFmt w:val="bullet"/>
      <w:lvlText w:val=""/>
      <w:lvlJc w:val="left"/>
      <w:pPr>
        <w:ind w:left="2880" w:hanging="360"/>
      </w:pPr>
      <w:rPr>
        <w:rFonts w:ascii="Symbol" w:hAnsi="Symbol" w:hint="default"/>
      </w:rPr>
    </w:lvl>
    <w:lvl w:ilvl="4" w:tplc="B26C63C6">
      <w:start w:val="1"/>
      <w:numFmt w:val="bullet"/>
      <w:lvlText w:val="o"/>
      <w:lvlJc w:val="left"/>
      <w:pPr>
        <w:ind w:left="3600" w:hanging="360"/>
      </w:pPr>
      <w:rPr>
        <w:rFonts w:ascii="Courier New" w:hAnsi="Courier New" w:hint="default"/>
      </w:rPr>
    </w:lvl>
    <w:lvl w:ilvl="5" w:tplc="11E4B64E">
      <w:start w:val="1"/>
      <w:numFmt w:val="bullet"/>
      <w:lvlText w:val=""/>
      <w:lvlJc w:val="left"/>
      <w:pPr>
        <w:ind w:left="4320" w:hanging="360"/>
      </w:pPr>
      <w:rPr>
        <w:rFonts w:ascii="Wingdings" w:hAnsi="Wingdings" w:hint="default"/>
      </w:rPr>
    </w:lvl>
    <w:lvl w:ilvl="6" w:tplc="67104FD2">
      <w:start w:val="1"/>
      <w:numFmt w:val="bullet"/>
      <w:lvlText w:val=""/>
      <w:lvlJc w:val="left"/>
      <w:pPr>
        <w:ind w:left="5040" w:hanging="360"/>
      </w:pPr>
      <w:rPr>
        <w:rFonts w:ascii="Symbol" w:hAnsi="Symbol" w:hint="default"/>
      </w:rPr>
    </w:lvl>
    <w:lvl w:ilvl="7" w:tplc="B84CB840">
      <w:start w:val="1"/>
      <w:numFmt w:val="bullet"/>
      <w:lvlText w:val="o"/>
      <w:lvlJc w:val="left"/>
      <w:pPr>
        <w:ind w:left="5760" w:hanging="360"/>
      </w:pPr>
      <w:rPr>
        <w:rFonts w:ascii="Courier New" w:hAnsi="Courier New" w:hint="default"/>
      </w:rPr>
    </w:lvl>
    <w:lvl w:ilvl="8" w:tplc="ECA038C6">
      <w:start w:val="1"/>
      <w:numFmt w:val="bullet"/>
      <w:lvlText w:val=""/>
      <w:lvlJc w:val="left"/>
      <w:pPr>
        <w:ind w:left="6480" w:hanging="360"/>
      </w:pPr>
      <w:rPr>
        <w:rFonts w:ascii="Wingdings" w:hAnsi="Wingdings" w:hint="default"/>
      </w:rPr>
    </w:lvl>
  </w:abstractNum>
  <w:abstractNum w:abstractNumId="4" w15:restartNumberingAfterBreak="0">
    <w:nsid w:val="308A6997"/>
    <w:multiLevelType w:val="hybridMultilevel"/>
    <w:tmpl w:val="8EFA9EB0"/>
    <w:lvl w:ilvl="0" w:tplc="8A5683FE">
      <w:start w:val="1"/>
      <w:numFmt w:val="bullet"/>
      <w:lvlText w:val=""/>
      <w:lvlJc w:val="left"/>
      <w:pPr>
        <w:ind w:left="720" w:hanging="360"/>
      </w:pPr>
      <w:rPr>
        <w:rFonts w:ascii="Symbol" w:hAnsi="Symbol" w:hint="default"/>
      </w:rPr>
    </w:lvl>
    <w:lvl w:ilvl="1" w:tplc="367A6F1E">
      <w:start w:val="1"/>
      <w:numFmt w:val="bullet"/>
      <w:lvlText w:val=""/>
      <w:lvlJc w:val="left"/>
      <w:pPr>
        <w:ind w:left="1440" w:hanging="360"/>
      </w:pPr>
      <w:rPr>
        <w:rFonts w:ascii="Symbol" w:hAnsi="Symbol" w:hint="default"/>
      </w:rPr>
    </w:lvl>
    <w:lvl w:ilvl="2" w:tplc="4D1EDFAC">
      <w:start w:val="1"/>
      <w:numFmt w:val="bullet"/>
      <w:lvlText w:val=""/>
      <w:lvlJc w:val="left"/>
      <w:pPr>
        <w:ind w:left="2160" w:hanging="360"/>
      </w:pPr>
      <w:rPr>
        <w:rFonts w:ascii="Wingdings" w:hAnsi="Wingdings" w:hint="default"/>
      </w:rPr>
    </w:lvl>
    <w:lvl w:ilvl="3" w:tplc="71E02DBE">
      <w:start w:val="1"/>
      <w:numFmt w:val="bullet"/>
      <w:lvlText w:val=""/>
      <w:lvlJc w:val="left"/>
      <w:pPr>
        <w:ind w:left="2880" w:hanging="360"/>
      </w:pPr>
      <w:rPr>
        <w:rFonts w:ascii="Symbol" w:hAnsi="Symbol" w:hint="default"/>
      </w:rPr>
    </w:lvl>
    <w:lvl w:ilvl="4" w:tplc="3998EDF6">
      <w:start w:val="1"/>
      <w:numFmt w:val="bullet"/>
      <w:lvlText w:val="o"/>
      <w:lvlJc w:val="left"/>
      <w:pPr>
        <w:ind w:left="3600" w:hanging="360"/>
      </w:pPr>
      <w:rPr>
        <w:rFonts w:ascii="Courier New" w:hAnsi="Courier New" w:hint="default"/>
      </w:rPr>
    </w:lvl>
    <w:lvl w:ilvl="5" w:tplc="97646A34">
      <w:start w:val="1"/>
      <w:numFmt w:val="bullet"/>
      <w:lvlText w:val=""/>
      <w:lvlJc w:val="left"/>
      <w:pPr>
        <w:ind w:left="4320" w:hanging="360"/>
      </w:pPr>
      <w:rPr>
        <w:rFonts w:ascii="Wingdings" w:hAnsi="Wingdings" w:hint="default"/>
      </w:rPr>
    </w:lvl>
    <w:lvl w:ilvl="6" w:tplc="A3E618B0">
      <w:start w:val="1"/>
      <w:numFmt w:val="bullet"/>
      <w:lvlText w:val=""/>
      <w:lvlJc w:val="left"/>
      <w:pPr>
        <w:ind w:left="5040" w:hanging="360"/>
      </w:pPr>
      <w:rPr>
        <w:rFonts w:ascii="Symbol" w:hAnsi="Symbol" w:hint="default"/>
      </w:rPr>
    </w:lvl>
    <w:lvl w:ilvl="7" w:tplc="5B78882E">
      <w:start w:val="1"/>
      <w:numFmt w:val="bullet"/>
      <w:lvlText w:val="o"/>
      <w:lvlJc w:val="left"/>
      <w:pPr>
        <w:ind w:left="5760" w:hanging="360"/>
      </w:pPr>
      <w:rPr>
        <w:rFonts w:ascii="Courier New" w:hAnsi="Courier New" w:hint="default"/>
      </w:rPr>
    </w:lvl>
    <w:lvl w:ilvl="8" w:tplc="EDBABCA2">
      <w:start w:val="1"/>
      <w:numFmt w:val="bullet"/>
      <w:lvlText w:val=""/>
      <w:lvlJc w:val="left"/>
      <w:pPr>
        <w:ind w:left="6480" w:hanging="360"/>
      </w:pPr>
      <w:rPr>
        <w:rFonts w:ascii="Wingdings" w:hAnsi="Wingdings" w:hint="default"/>
      </w:rPr>
    </w:lvl>
  </w:abstractNum>
  <w:abstractNum w:abstractNumId="5" w15:restartNumberingAfterBreak="0">
    <w:nsid w:val="61960405"/>
    <w:multiLevelType w:val="hybridMultilevel"/>
    <w:tmpl w:val="ADD8B40C"/>
    <w:lvl w:ilvl="0" w:tplc="C846AEAA">
      <w:start w:val="1"/>
      <w:numFmt w:val="bullet"/>
      <w:lvlText w:val=""/>
      <w:lvlJc w:val="left"/>
      <w:pPr>
        <w:ind w:left="720" w:hanging="360"/>
      </w:pPr>
      <w:rPr>
        <w:rFonts w:ascii="Symbol" w:hAnsi="Symbol" w:hint="default"/>
      </w:rPr>
    </w:lvl>
    <w:lvl w:ilvl="1" w:tplc="48289322">
      <w:start w:val="1"/>
      <w:numFmt w:val="bullet"/>
      <w:lvlText w:val="o"/>
      <w:lvlJc w:val="left"/>
      <w:pPr>
        <w:ind w:left="1440" w:hanging="360"/>
      </w:pPr>
      <w:rPr>
        <w:rFonts w:ascii="Courier New" w:hAnsi="Courier New" w:hint="default"/>
      </w:rPr>
    </w:lvl>
    <w:lvl w:ilvl="2" w:tplc="E85EF7E8">
      <w:start w:val="1"/>
      <w:numFmt w:val="bullet"/>
      <w:lvlText w:val=""/>
      <w:lvlJc w:val="left"/>
      <w:pPr>
        <w:ind w:left="2160" w:hanging="360"/>
      </w:pPr>
      <w:rPr>
        <w:rFonts w:ascii="Wingdings" w:hAnsi="Wingdings" w:hint="default"/>
      </w:rPr>
    </w:lvl>
    <w:lvl w:ilvl="3" w:tplc="2D068884">
      <w:start w:val="1"/>
      <w:numFmt w:val="bullet"/>
      <w:lvlText w:val=""/>
      <w:lvlJc w:val="left"/>
      <w:pPr>
        <w:ind w:left="2880" w:hanging="360"/>
      </w:pPr>
      <w:rPr>
        <w:rFonts w:ascii="Symbol" w:hAnsi="Symbol" w:hint="default"/>
      </w:rPr>
    </w:lvl>
    <w:lvl w:ilvl="4" w:tplc="C8DE9504">
      <w:start w:val="1"/>
      <w:numFmt w:val="bullet"/>
      <w:lvlText w:val="o"/>
      <w:lvlJc w:val="left"/>
      <w:pPr>
        <w:ind w:left="3600" w:hanging="360"/>
      </w:pPr>
      <w:rPr>
        <w:rFonts w:ascii="Courier New" w:hAnsi="Courier New" w:hint="default"/>
      </w:rPr>
    </w:lvl>
    <w:lvl w:ilvl="5" w:tplc="2C48518C">
      <w:start w:val="1"/>
      <w:numFmt w:val="bullet"/>
      <w:lvlText w:val=""/>
      <w:lvlJc w:val="left"/>
      <w:pPr>
        <w:ind w:left="4320" w:hanging="360"/>
      </w:pPr>
      <w:rPr>
        <w:rFonts w:ascii="Wingdings" w:hAnsi="Wingdings" w:hint="default"/>
      </w:rPr>
    </w:lvl>
    <w:lvl w:ilvl="6" w:tplc="B7A8453A">
      <w:start w:val="1"/>
      <w:numFmt w:val="bullet"/>
      <w:lvlText w:val=""/>
      <w:lvlJc w:val="left"/>
      <w:pPr>
        <w:ind w:left="5040" w:hanging="360"/>
      </w:pPr>
      <w:rPr>
        <w:rFonts w:ascii="Symbol" w:hAnsi="Symbol" w:hint="default"/>
      </w:rPr>
    </w:lvl>
    <w:lvl w:ilvl="7" w:tplc="4E18808C">
      <w:start w:val="1"/>
      <w:numFmt w:val="bullet"/>
      <w:lvlText w:val="o"/>
      <w:lvlJc w:val="left"/>
      <w:pPr>
        <w:ind w:left="5760" w:hanging="360"/>
      </w:pPr>
      <w:rPr>
        <w:rFonts w:ascii="Courier New" w:hAnsi="Courier New" w:hint="default"/>
      </w:rPr>
    </w:lvl>
    <w:lvl w:ilvl="8" w:tplc="1E808330">
      <w:start w:val="1"/>
      <w:numFmt w:val="bullet"/>
      <w:lvlText w:val=""/>
      <w:lvlJc w:val="left"/>
      <w:pPr>
        <w:ind w:left="6480" w:hanging="360"/>
      </w:pPr>
      <w:rPr>
        <w:rFonts w:ascii="Wingdings" w:hAnsi="Wingdings" w:hint="default"/>
      </w:rPr>
    </w:lvl>
  </w:abstractNum>
  <w:abstractNum w:abstractNumId="6" w15:restartNumberingAfterBreak="0">
    <w:nsid w:val="7B037931"/>
    <w:multiLevelType w:val="hybridMultilevel"/>
    <w:tmpl w:val="229AB8EE"/>
    <w:lvl w:ilvl="0" w:tplc="20AA97A0">
      <w:start w:val="1"/>
      <w:numFmt w:val="bullet"/>
      <w:lvlText w:val=""/>
      <w:lvlJc w:val="left"/>
      <w:pPr>
        <w:ind w:left="720" w:hanging="360"/>
      </w:pPr>
      <w:rPr>
        <w:rFonts w:ascii="Symbol" w:hAnsi="Symbol" w:hint="default"/>
      </w:rPr>
    </w:lvl>
    <w:lvl w:ilvl="1" w:tplc="56DA65C4">
      <w:start w:val="1"/>
      <w:numFmt w:val="bullet"/>
      <w:lvlText w:val="o"/>
      <w:lvlJc w:val="left"/>
      <w:pPr>
        <w:ind w:left="1440" w:hanging="360"/>
      </w:pPr>
      <w:rPr>
        <w:rFonts w:ascii="Courier New" w:hAnsi="Courier New" w:hint="default"/>
      </w:rPr>
    </w:lvl>
    <w:lvl w:ilvl="2" w:tplc="94644D00">
      <w:start w:val="1"/>
      <w:numFmt w:val="bullet"/>
      <w:lvlText w:val=""/>
      <w:lvlJc w:val="left"/>
      <w:pPr>
        <w:ind w:left="2160" w:hanging="360"/>
      </w:pPr>
      <w:rPr>
        <w:rFonts w:ascii="Wingdings" w:hAnsi="Wingdings" w:hint="default"/>
      </w:rPr>
    </w:lvl>
    <w:lvl w:ilvl="3" w:tplc="661E1902">
      <w:start w:val="1"/>
      <w:numFmt w:val="bullet"/>
      <w:lvlText w:val=""/>
      <w:lvlJc w:val="left"/>
      <w:pPr>
        <w:ind w:left="2880" w:hanging="360"/>
      </w:pPr>
      <w:rPr>
        <w:rFonts w:ascii="Symbol" w:hAnsi="Symbol" w:hint="default"/>
      </w:rPr>
    </w:lvl>
    <w:lvl w:ilvl="4" w:tplc="B23880CC">
      <w:start w:val="1"/>
      <w:numFmt w:val="bullet"/>
      <w:lvlText w:val="o"/>
      <w:lvlJc w:val="left"/>
      <w:pPr>
        <w:ind w:left="3600" w:hanging="360"/>
      </w:pPr>
      <w:rPr>
        <w:rFonts w:ascii="Courier New" w:hAnsi="Courier New" w:hint="default"/>
      </w:rPr>
    </w:lvl>
    <w:lvl w:ilvl="5" w:tplc="7F4AC14C">
      <w:start w:val="1"/>
      <w:numFmt w:val="bullet"/>
      <w:lvlText w:val=""/>
      <w:lvlJc w:val="left"/>
      <w:pPr>
        <w:ind w:left="4320" w:hanging="360"/>
      </w:pPr>
      <w:rPr>
        <w:rFonts w:ascii="Wingdings" w:hAnsi="Wingdings" w:hint="default"/>
      </w:rPr>
    </w:lvl>
    <w:lvl w:ilvl="6" w:tplc="0E4CC19A">
      <w:start w:val="1"/>
      <w:numFmt w:val="bullet"/>
      <w:lvlText w:val=""/>
      <w:lvlJc w:val="left"/>
      <w:pPr>
        <w:ind w:left="5040" w:hanging="360"/>
      </w:pPr>
      <w:rPr>
        <w:rFonts w:ascii="Symbol" w:hAnsi="Symbol" w:hint="default"/>
      </w:rPr>
    </w:lvl>
    <w:lvl w:ilvl="7" w:tplc="D66C760A">
      <w:start w:val="1"/>
      <w:numFmt w:val="bullet"/>
      <w:lvlText w:val="o"/>
      <w:lvlJc w:val="left"/>
      <w:pPr>
        <w:ind w:left="5760" w:hanging="360"/>
      </w:pPr>
      <w:rPr>
        <w:rFonts w:ascii="Courier New" w:hAnsi="Courier New" w:hint="default"/>
      </w:rPr>
    </w:lvl>
    <w:lvl w:ilvl="8" w:tplc="E73466A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A577FD"/>
    <w:rsid w:val="00052234"/>
    <w:rsid w:val="000D3045"/>
    <w:rsid w:val="001C7A5D"/>
    <w:rsid w:val="002E4905"/>
    <w:rsid w:val="005B0862"/>
    <w:rsid w:val="006455C8"/>
    <w:rsid w:val="006841C7"/>
    <w:rsid w:val="006B27E8"/>
    <w:rsid w:val="007E2F5C"/>
    <w:rsid w:val="00A04F8A"/>
    <w:rsid w:val="00AB7686"/>
    <w:rsid w:val="00D67837"/>
    <w:rsid w:val="00DF2B84"/>
    <w:rsid w:val="00E85DA7"/>
    <w:rsid w:val="01B21A25"/>
    <w:rsid w:val="0243F7CC"/>
    <w:rsid w:val="0281A1B3"/>
    <w:rsid w:val="02C3CAE9"/>
    <w:rsid w:val="030488E9"/>
    <w:rsid w:val="0393D12E"/>
    <w:rsid w:val="03CFDA25"/>
    <w:rsid w:val="042358D1"/>
    <w:rsid w:val="045D9344"/>
    <w:rsid w:val="04A157F4"/>
    <w:rsid w:val="0567D3E0"/>
    <w:rsid w:val="0694AA7B"/>
    <w:rsid w:val="06E23BF4"/>
    <w:rsid w:val="06FDBCD0"/>
    <w:rsid w:val="077293D5"/>
    <w:rsid w:val="08DDB9C4"/>
    <w:rsid w:val="095F04E4"/>
    <w:rsid w:val="0AC11E5F"/>
    <w:rsid w:val="0ACFD46F"/>
    <w:rsid w:val="0C54C060"/>
    <w:rsid w:val="0CD23414"/>
    <w:rsid w:val="0D6F1F55"/>
    <w:rsid w:val="0DBF80CF"/>
    <w:rsid w:val="0DEE338C"/>
    <w:rsid w:val="0E26962A"/>
    <w:rsid w:val="0EB73928"/>
    <w:rsid w:val="0FA948FB"/>
    <w:rsid w:val="100564C5"/>
    <w:rsid w:val="110EF4B5"/>
    <w:rsid w:val="132565D4"/>
    <w:rsid w:val="13BD42B0"/>
    <w:rsid w:val="145470E0"/>
    <w:rsid w:val="1466C89C"/>
    <w:rsid w:val="14A0FC82"/>
    <w:rsid w:val="14C27FFE"/>
    <w:rsid w:val="15220C19"/>
    <w:rsid w:val="152F1790"/>
    <w:rsid w:val="15A614BB"/>
    <w:rsid w:val="170AC46D"/>
    <w:rsid w:val="17B55E6F"/>
    <w:rsid w:val="18A0306C"/>
    <w:rsid w:val="193CCC5F"/>
    <w:rsid w:val="195C99FF"/>
    <w:rsid w:val="19943448"/>
    <w:rsid w:val="1A0A4D79"/>
    <w:rsid w:val="1A44C18C"/>
    <w:rsid w:val="1A9CB21B"/>
    <w:rsid w:val="1BA6F3AC"/>
    <w:rsid w:val="1C43D4D9"/>
    <w:rsid w:val="1D34E097"/>
    <w:rsid w:val="1E4AC6F5"/>
    <w:rsid w:val="1E64BDE5"/>
    <w:rsid w:val="1E9AE368"/>
    <w:rsid w:val="1EE9395A"/>
    <w:rsid w:val="1F5F235F"/>
    <w:rsid w:val="20F36BDC"/>
    <w:rsid w:val="22262C57"/>
    <w:rsid w:val="22E09D62"/>
    <w:rsid w:val="235D7DFF"/>
    <w:rsid w:val="2445B267"/>
    <w:rsid w:val="24A9B7F6"/>
    <w:rsid w:val="2624113F"/>
    <w:rsid w:val="2628BC1B"/>
    <w:rsid w:val="267558F2"/>
    <w:rsid w:val="26AAE22B"/>
    <w:rsid w:val="27256CF5"/>
    <w:rsid w:val="277D5329"/>
    <w:rsid w:val="27AB39D8"/>
    <w:rsid w:val="28AF65DA"/>
    <w:rsid w:val="28E12BB5"/>
    <w:rsid w:val="291E21D7"/>
    <w:rsid w:val="295E96B0"/>
    <w:rsid w:val="2B03B16C"/>
    <w:rsid w:val="2C71CCD1"/>
    <w:rsid w:val="2C93EA7E"/>
    <w:rsid w:val="2D0BF316"/>
    <w:rsid w:val="2E2D7602"/>
    <w:rsid w:val="2E9384CC"/>
    <w:rsid w:val="2ED98F61"/>
    <w:rsid w:val="2F08530A"/>
    <w:rsid w:val="2F83FB7F"/>
    <w:rsid w:val="2FA7DD6D"/>
    <w:rsid w:val="3086FF1D"/>
    <w:rsid w:val="308D3B6B"/>
    <w:rsid w:val="309FD8F6"/>
    <w:rsid w:val="30CB5235"/>
    <w:rsid w:val="31132927"/>
    <w:rsid w:val="316DB1F4"/>
    <w:rsid w:val="3190F0E4"/>
    <w:rsid w:val="31D26324"/>
    <w:rsid w:val="32FCE79F"/>
    <w:rsid w:val="33027794"/>
    <w:rsid w:val="336D9E14"/>
    <w:rsid w:val="33983E3F"/>
    <w:rsid w:val="34B8097D"/>
    <w:rsid w:val="351672E5"/>
    <w:rsid w:val="35DC008D"/>
    <w:rsid w:val="3658F6EC"/>
    <w:rsid w:val="3864B806"/>
    <w:rsid w:val="38704606"/>
    <w:rsid w:val="38D2BA23"/>
    <w:rsid w:val="38E224C6"/>
    <w:rsid w:val="39040666"/>
    <w:rsid w:val="39CE76F3"/>
    <w:rsid w:val="3A0C2779"/>
    <w:rsid w:val="3A8C4490"/>
    <w:rsid w:val="3B0D140D"/>
    <w:rsid w:val="3BEB18BC"/>
    <w:rsid w:val="3C09F82C"/>
    <w:rsid w:val="3C224ED0"/>
    <w:rsid w:val="3C22B19C"/>
    <w:rsid w:val="3C39E1A2"/>
    <w:rsid w:val="3C46A2F7"/>
    <w:rsid w:val="3CE23637"/>
    <w:rsid w:val="3D0FE53A"/>
    <w:rsid w:val="3D75E7A0"/>
    <w:rsid w:val="3DC99517"/>
    <w:rsid w:val="3E6D4960"/>
    <w:rsid w:val="3EB7B92C"/>
    <w:rsid w:val="3EE26991"/>
    <w:rsid w:val="3FA9E4CA"/>
    <w:rsid w:val="3FD3D6B6"/>
    <w:rsid w:val="41D5F831"/>
    <w:rsid w:val="41FC0260"/>
    <w:rsid w:val="4200301E"/>
    <w:rsid w:val="4270B9F7"/>
    <w:rsid w:val="427194F7"/>
    <w:rsid w:val="42828C73"/>
    <w:rsid w:val="429618CB"/>
    <w:rsid w:val="4316554E"/>
    <w:rsid w:val="43367C2B"/>
    <w:rsid w:val="438D1B58"/>
    <w:rsid w:val="4476CEAC"/>
    <w:rsid w:val="448F8ACF"/>
    <w:rsid w:val="44CC60AA"/>
    <w:rsid w:val="44F2D0F7"/>
    <w:rsid w:val="45007D06"/>
    <w:rsid w:val="455C9124"/>
    <w:rsid w:val="457AB86D"/>
    <w:rsid w:val="45B5F3E7"/>
    <w:rsid w:val="45F215BF"/>
    <w:rsid w:val="46013C3D"/>
    <w:rsid w:val="460647DA"/>
    <w:rsid w:val="46DDB5E0"/>
    <w:rsid w:val="478030AB"/>
    <w:rsid w:val="484DF935"/>
    <w:rsid w:val="488917DF"/>
    <w:rsid w:val="4A5B5FDB"/>
    <w:rsid w:val="4ADE814B"/>
    <w:rsid w:val="4AEBEA35"/>
    <w:rsid w:val="4BD2ABF6"/>
    <w:rsid w:val="4BF5A4A7"/>
    <w:rsid w:val="4CF1EA59"/>
    <w:rsid w:val="4D28234D"/>
    <w:rsid w:val="4D385168"/>
    <w:rsid w:val="4DC0392A"/>
    <w:rsid w:val="4DD3DED7"/>
    <w:rsid w:val="4E16C75D"/>
    <w:rsid w:val="4F891D1F"/>
    <w:rsid w:val="5086F7AC"/>
    <w:rsid w:val="50A65A07"/>
    <w:rsid w:val="5102C24A"/>
    <w:rsid w:val="5201168F"/>
    <w:rsid w:val="521724D3"/>
    <w:rsid w:val="52286483"/>
    <w:rsid w:val="52C4D88E"/>
    <w:rsid w:val="52FAC5B4"/>
    <w:rsid w:val="53235C48"/>
    <w:rsid w:val="533B6AE5"/>
    <w:rsid w:val="542CDB10"/>
    <w:rsid w:val="55CF9DEF"/>
    <w:rsid w:val="56AAF31C"/>
    <w:rsid w:val="574E382D"/>
    <w:rsid w:val="58993728"/>
    <w:rsid w:val="58EC9459"/>
    <w:rsid w:val="59B92C2F"/>
    <w:rsid w:val="5AFD90ED"/>
    <w:rsid w:val="5B0018A8"/>
    <w:rsid w:val="5B85330B"/>
    <w:rsid w:val="5C0BAEBD"/>
    <w:rsid w:val="5C3A5F4A"/>
    <w:rsid w:val="5CB48C37"/>
    <w:rsid w:val="5CE92EA2"/>
    <w:rsid w:val="5DEFDBBA"/>
    <w:rsid w:val="5EF43C7D"/>
    <w:rsid w:val="5F6E7D3A"/>
    <w:rsid w:val="5FB3ABE0"/>
    <w:rsid w:val="6067CE3E"/>
    <w:rsid w:val="607F15D8"/>
    <w:rsid w:val="60DA90B1"/>
    <w:rsid w:val="61C13B83"/>
    <w:rsid w:val="62B58706"/>
    <w:rsid w:val="62BC17F8"/>
    <w:rsid w:val="63368F52"/>
    <w:rsid w:val="6354472E"/>
    <w:rsid w:val="644F5E61"/>
    <w:rsid w:val="646CE328"/>
    <w:rsid w:val="64A6E655"/>
    <w:rsid w:val="65C9DAF5"/>
    <w:rsid w:val="66567C95"/>
    <w:rsid w:val="668ACFAA"/>
    <w:rsid w:val="66911F55"/>
    <w:rsid w:val="672BE780"/>
    <w:rsid w:val="6741F24C"/>
    <w:rsid w:val="68D81D38"/>
    <w:rsid w:val="68F56AFD"/>
    <w:rsid w:val="691913E5"/>
    <w:rsid w:val="695E3458"/>
    <w:rsid w:val="6A5294CD"/>
    <w:rsid w:val="6A64B693"/>
    <w:rsid w:val="6B684C7D"/>
    <w:rsid w:val="6CE4B225"/>
    <w:rsid w:val="6CE69A46"/>
    <w:rsid w:val="6D11A147"/>
    <w:rsid w:val="6D3869FD"/>
    <w:rsid w:val="6DA63C7A"/>
    <w:rsid w:val="6E9EDD9C"/>
    <w:rsid w:val="6F9BB60F"/>
    <w:rsid w:val="6FA3B867"/>
    <w:rsid w:val="6FB8E66C"/>
    <w:rsid w:val="6FB9C9F3"/>
    <w:rsid w:val="7149A831"/>
    <w:rsid w:val="7150492E"/>
    <w:rsid w:val="72EB55CB"/>
    <w:rsid w:val="7361CC6C"/>
    <w:rsid w:val="73B6D06F"/>
    <w:rsid w:val="7406DB39"/>
    <w:rsid w:val="742D394B"/>
    <w:rsid w:val="745A5EC2"/>
    <w:rsid w:val="74740AF7"/>
    <w:rsid w:val="7477E8A1"/>
    <w:rsid w:val="748122D2"/>
    <w:rsid w:val="74B581DF"/>
    <w:rsid w:val="74F3C3C9"/>
    <w:rsid w:val="752CE331"/>
    <w:rsid w:val="758DDF44"/>
    <w:rsid w:val="765470C7"/>
    <w:rsid w:val="76644D60"/>
    <w:rsid w:val="767524DA"/>
    <w:rsid w:val="7702799E"/>
    <w:rsid w:val="7704F480"/>
    <w:rsid w:val="771CE5A4"/>
    <w:rsid w:val="78D972B6"/>
    <w:rsid w:val="791C92E2"/>
    <w:rsid w:val="79790A3C"/>
    <w:rsid w:val="799380DB"/>
    <w:rsid w:val="7993C3D2"/>
    <w:rsid w:val="79AB3B53"/>
    <w:rsid w:val="79FCDDD0"/>
    <w:rsid w:val="7A6CBDAE"/>
    <w:rsid w:val="7AA577FD"/>
    <w:rsid w:val="7AD1D961"/>
    <w:rsid w:val="7AD3A96E"/>
    <w:rsid w:val="7B4064FB"/>
    <w:rsid w:val="7B46BE4E"/>
    <w:rsid w:val="7B5A2223"/>
    <w:rsid w:val="7C1D3D2B"/>
    <w:rsid w:val="7C604015"/>
    <w:rsid w:val="7CA4F8B3"/>
    <w:rsid w:val="7D392613"/>
    <w:rsid w:val="7DEC50C0"/>
    <w:rsid w:val="7E44FFB7"/>
    <w:rsid w:val="7F78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9124"/>
  <w15:chartTrackingRefBased/>
  <w15:docId w15:val="{F702CD4A-2BA8-4934-BB58-E6CA0339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2E49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4905"/>
    <w:rPr>
      <w:rFonts w:ascii="Times New Roman" w:hAnsi="Times New Roman" w:cs="Times New Roman"/>
      <w:sz w:val="18"/>
      <w:szCs w:val="18"/>
    </w:rPr>
  </w:style>
  <w:style w:type="character" w:styleId="Hyperlink">
    <w:name w:val="Hyperlink"/>
    <w:basedOn w:val="DefaultParagraphFont"/>
    <w:uiPriority w:val="99"/>
    <w:semiHidden/>
    <w:unhideWhenUsed/>
    <w:rsid w:val="00AB76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6685ccb4-fcca-47f0-a818-06ab270ca0f6" xsi:nil="true"/>
    <File_x0020_Owner xmlns="6685ccb4-fcca-47f0-a818-06ab270ca0f6">
      <UserInfo>
        <DisplayName/>
        <AccountId xsi:nil="true"/>
        <AccountType/>
      </UserInfo>
    </File_x0020_Owner>
    <Expiry_x0020_Date xmlns="6685ccb4-fcca-47f0-a818-06ab270ca0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851E2716F56A4DA605AC4E661EB8DA" ma:contentTypeVersion="6" ma:contentTypeDescription="Create a new document." ma:contentTypeScope="" ma:versionID="81ff198f1c080544648460faaef66343">
  <xsd:schema xmlns:xsd="http://www.w3.org/2001/XMLSchema" xmlns:xs="http://www.w3.org/2001/XMLSchema" xmlns:p="http://schemas.microsoft.com/office/2006/metadata/properties" xmlns:ns2="6685ccb4-fcca-47f0-a818-06ab270ca0f6" xmlns:ns3="a8333075-2bc3-4dff-b615-d879bf166d8d" targetNamespace="http://schemas.microsoft.com/office/2006/metadata/properties" ma:root="true" ma:fieldsID="fbddb3571fde6d79da61b34264e6737a" ns2:_="" ns3:_="">
    <xsd:import namespace="6685ccb4-fcca-47f0-a818-06ab270ca0f6"/>
    <xsd:import namespace="a8333075-2bc3-4dff-b615-d879bf166d8d"/>
    <xsd:element name="properties">
      <xsd:complexType>
        <xsd:sequence>
          <xsd:element name="documentManagement">
            <xsd:complexType>
              <xsd:all>
                <xsd:element ref="ns2:Document_x0020_Type" minOccurs="0"/>
                <xsd:element ref="ns2:Expiry_x0020_Date" minOccurs="0"/>
                <xsd:element ref="ns2:File_x0020_Owner"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5ccb4-fcca-47f0-a818-06ab270ca0f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Calendar"/>
          <xsd:enumeration value="Contract &amp; Agreements"/>
          <xsd:enumeration value="Documentation"/>
          <xsd:enumeration value="Equality Impact Assessment"/>
          <xsd:enumeration value="Feedback"/>
          <xsd:enumeration value="Form"/>
          <xsd:enumeration value="Guide &amp; Helpsheet"/>
          <xsd:enumeration value="Menu"/>
          <xsd:enumeration value="Meeting Paper"/>
          <xsd:enumeration value="Minutes"/>
          <xsd:enumeration value="Note"/>
          <xsd:enumeration value="Paperwork"/>
          <xsd:enumeration value="Plan"/>
          <xsd:enumeration value="Policy"/>
          <xsd:enumeration value="Procedure"/>
          <xsd:enumeration value="Project"/>
          <xsd:enumeration value="Record"/>
          <xsd:enumeration value="Report"/>
          <xsd:enumeration value="Resource"/>
          <xsd:enumeration value="Statistics"/>
          <xsd:enumeration value="Template"/>
          <xsd:enumeration value="Training Material"/>
          <xsd:enumeration value="Tutorial"/>
        </xsd:restriction>
      </xsd:simpleType>
    </xsd:element>
    <xsd:element name="Expiry_x0020_Date" ma:index="9" nillable="true" ma:displayName="Expiry Date" ma:format="DateOnly" ma:internalName="Expiry_x0020_Date">
      <xsd:simpleType>
        <xsd:restriction base="dms:DateTime"/>
      </xsd:simpleType>
    </xsd:element>
    <xsd:element name="File_x0020_Owner" ma:index="10" nillable="true" ma:displayName="File Owner" ma:list="UserInfo" ma:SharePointGroup="0" ma:internalName="Fil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333075-2bc3-4dff-b615-d879bf166d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9cbddb3-9fee-4a40-9ce6-089b8d8c7de8"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C3B4E-DCCE-42A4-8D7F-E095C4B56D6A}">
  <ds:schemaRefs>
    <ds:schemaRef ds:uri="http://schemas.microsoft.com/office/2006/metadata/properties"/>
    <ds:schemaRef ds:uri="http://schemas.microsoft.com/office/infopath/2007/PartnerControls"/>
    <ds:schemaRef ds:uri="6685ccb4-fcca-47f0-a818-06ab270ca0f6"/>
  </ds:schemaRefs>
</ds:datastoreItem>
</file>

<file path=customXml/itemProps2.xml><?xml version="1.0" encoding="utf-8"?>
<ds:datastoreItem xmlns:ds="http://schemas.openxmlformats.org/officeDocument/2006/customXml" ds:itemID="{89DFD451-CC2D-48A1-8C5F-0FD3BA023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5ccb4-fcca-47f0-a818-06ab270ca0f6"/>
    <ds:schemaRef ds:uri="a8333075-2bc3-4dff-b615-d879bf166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B0D8A-2007-426D-A08B-EC9D1D0D0B74}">
  <ds:schemaRefs>
    <ds:schemaRef ds:uri="Microsoft.SharePoint.Taxonomy.ContentTypeSync"/>
  </ds:schemaRefs>
</ds:datastoreItem>
</file>

<file path=customXml/itemProps4.xml><?xml version="1.0" encoding="utf-8"?>
<ds:datastoreItem xmlns:ds="http://schemas.openxmlformats.org/officeDocument/2006/customXml" ds:itemID="{B24680DF-0DC5-4727-AFBA-40526F20E72D}">
  <ds:schemaRefs>
    <ds:schemaRef ds:uri="http://schemas.microsoft.com/sharepoint/v3/contenttype/forms"/>
  </ds:schemaRefs>
</ds:datastoreItem>
</file>

<file path=customXml/itemProps5.xml><?xml version="1.0" encoding="utf-8"?>
<ds:datastoreItem xmlns:ds="http://schemas.openxmlformats.org/officeDocument/2006/customXml" ds:itemID="{7BACA51C-7F66-4E9F-8553-D944A0B4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Hussey</dc:creator>
  <cp:keywords/>
  <dc:description/>
  <cp:lastModifiedBy>Judith Cavanagh</cp:lastModifiedBy>
  <cp:revision>6</cp:revision>
  <dcterms:created xsi:type="dcterms:W3CDTF">2020-03-25T08:15:00Z</dcterms:created>
  <dcterms:modified xsi:type="dcterms:W3CDTF">2020-03-25T16:25:00Z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0x0101003C851E2716F56A4DA605AC4E661EB8DA</vt:lpwstr>
  </property>
</Properties>
</file>